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FA2110">
        <w:rPr>
          <w:rFonts w:ascii="Tahoma" w:eastAsia="Times New Roman" w:hAnsi="Tahoma" w:cs="Tahoma"/>
          <w:bCs/>
          <w:sz w:val="18"/>
          <w:szCs w:val="18"/>
        </w:rPr>
        <w:t xml:space="preserve">  Jul</w:t>
      </w:r>
      <w:r w:rsidR="006A03B4">
        <w:rPr>
          <w:rFonts w:ascii="Tahoma" w:eastAsia="Times New Roman" w:hAnsi="Tahoma" w:cs="Tahoma"/>
          <w:bCs/>
          <w:sz w:val="18"/>
          <w:szCs w:val="18"/>
        </w:rPr>
        <w:t>i</w:t>
      </w:r>
      <w:r w:rsidR="00B11307">
        <w:rPr>
          <w:rFonts w:ascii="Tahoma" w:eastAsia="Times New Roman" w:hAnsi="Tahoma" w:cs="Tahoma"/>
          <w:bCs/>
          <w:sz w:val="18"/>
          <w:szCs w:val="18"/>
        </w:rPr>
        <w:t>o</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FA2110">
        <w:rPr>
          <w:rFonts w:ascii="Tahoma" w:eastAsia="Times New Roman" w:hAnsi="Tahoma" w:cs="Tahoma"/>
          <w:b/>
          <w:bCs/>
          <w:sz w:val="18"/>
          <w:szCs w:val="18"/>
        </w:rPr>
        <w:t>34,736,436.08</w:t>
      </w:r>
      <w:r w:rsidR="00D753E7">
        <w:rPr>
          <w:rFonts w:ascii="Tahoma" w:eastAsia="Times New Roman" w:hAnsi="Tahoma" w:cs="Tahoma"/>
          <w:b/>
          <w:bCs/>
          <w:sz w:val="18"/>
          <w:szCs w:val="18"/>
        </w:rPr>
        <w:t xml:space="preserve">  </w:t>
      </w:r>
      <w:r w:rsidR="00CD3BEB" w:rsidRPr="002A7281">
        <w:rPr>
          <w:rFonts w:ascii="Tahoma" w:eastAsia="Times New Roman" w:hAnsi="Tahoma" w:cs="Tahoma"/>
          <w:bCs/>
          <w:sz w:val="18"/>
          <w:szCs w:val="18"/>
        </w:rPr>
        <w:t>(</w:t>
      </w:r>
      <w:r w:rsidR="00FA2110">
        <w:rPr>
          <w:rFonts w:ascii="Tahoma" w:eastAsia="Times New Roman" w:hAnsi="Tahoma" w:cs="Tahoma"/>
          <w:bCs/>
          <w:sz w:val="18"/>
          <w:szCs w:val="18"/>
        </w:rPr>
        <w:t>Treinta y cuatro millones setecientos treinta y seis</w:t>
      </w:r>
      <w:r w:rsidR="00FD5CC4">
        <w:rPr>
          <w:rFonts w:ascii="Tahoma" w:eastAsia="Times New Roman" w:hAnsi="Tahoma" w:cs="Tahoma"/>
          <w:bCs/>
          <w:sz w:val="18"/>
          <w:szCs w:val="18"/>
        </w:rPr>
        <w:t xml:space="preserve"> mil</w:t>
      </w:r>
      <w:r w:rsidR="00310DFA">
        <w:rPr>
          <w:rFonts w:ascii="Tahoma" w:eastAsia="Times New Roman" w:hAnsi="Tahoma" w:cs="Tahoma"/>
          <w:bCs/>
          <w:sz w:val="18"/>
          <w:szCs w:val="18"/>
        </w:rPr>
        <w:t xml:space="preserve"> </w:t>
      </w:r>
      <w:r w:rsidR="00FD5CC4">
        <w:rPr>
          <w:rFonts w:ascii="Tahoma" w:eastAsia="Times New Roman" w:hAnsi="Tahoma" w:cs="Tahoma"/>
          <w:bCs/>
          <w:sz w:val="18"/>
          <w:szCs w:val="18"/>
        </w:rPr>
        <w:t xml:space="preserve"> </w:t>
      </w:r>
      <w:r w:rsidR="00FA2110">
        <w:rPr>
          <w:rFonts w:ascii="Tahoma" w:eastAsia="Times New Roman" w:hAnsi="Tahoma" w:cs="Tahoma"/>
          <w:bCs/>
          <w:sz w:val="18"/>
          <w:szCs w:val="18"/>
        </w:rPr>
        <w:t>trescientos cuarenta y seis</w:t>
      </w:r>
      <w:r w:rsidR="000B1A7B" w:rsidRPr="002A7281">
        <w:rPr>
          <w:rFonts w:ascii="Tahoma" w:eastAsia="Times New Roman" w:hAnsi="Tahoma" w:cs="Tahoma"/>
          <w:bCs/>
          <w:sz w:val="18"/>
          <w:szCs w:val="18"/>
        </w:rPr>
        <w:t xml:space="preserve"> </w:t>
      </w:r>
      <w:r w:rsidR="004C33CC" w:rsidRPr="002A7281">
        <w:rPr>
          <w:rFonts w:ascii="Tahoma" w:eastAsia="Times New Roman" w:hAnsi="Tahoma" w:cs="Tahoma"/>
          <w:bCs/>
          <w:sz w:val="18"/>
          <w:szCs w:val="18"/>
        </w:rPr>
        <w:t xml:space="preserve">pesos </w:t>
      </w:r>
      <w:r w:rsidR="00FA2110">
        <w:rPr>
          <w:rFonts w:ascii="Tahoma" w:eastAsia="Times New Roman" w:hAnsi="Tahoma" w:cs="Tahoma"/>
          <w:bCs/>
          <w:sz w:val="18"/>
          <w:szCs w:val="18"/>
        </w:rPr>
        <w:t>08</w:t>
      </w:r>
      <w:r w:rsidR="004C33CC" w:rsidRPr="002A7281">
        <w:rPr>
          <w:rFonts w:ascii="Tahoma" w:eastAsia="Times New Roman" w:hAnsi="Tahoma" w:cs="Tahoma"/>
          <w:bCs/>
          <w:sz w:val="18"/>
          <w:szCs w:val="18"/>
        </w:rPr>
        <w:t>/100 m.n.</w:t>
      </w:r>
      <w:r w:rsidRPr="002A7281">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FA2110" w:rsidP="00790605">
            <w:pPr>
              <w:jc w:val="right"/>
              <w:rPr>
                <w:rFonts w:ascii="Tahoma" w:hAnsi="Tahoma" w:cs="Tahoma"/>
                <w:b/>
                <w:sz w:val="18"/>
                <w:szCs w:val="18"/>
              </w:rPr>
            </w:pPr>
            <w:r>
              <w:rPr>
                <w:rFonts w:ascii="Tahoma" w:hAnsi="Tahoma" w:cs="Tahoma"/>
                <w:b/>
                <w:sz w:val="18"/>
                <w:szCs w:val="18"/>
              </w:rPr>
              <w:t>9,158,595.32</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EF4C45" w:rsidP="00FA2110">
            <w:pPr>
              <w:jc w:val="right"/>
              <w:rPr>
                <w:rFonts w:ascii="Tahoma" w:hAnsi="Tahoma" w:cs="Tahoma"/>
                <w:b/>
                <w:sz w:val="18"/>
                <w:szCs w:val="18"/>
              </w:rPr>
            </w:pPr>
            <w:r>
              <w:rPr>
                <w:rFonts w:ascii="Tahoma" w:hAnsi="Tahoma" w:cs="Tahoma"/>
                <w:b/>
                <w:sz w:val="18"/>
                <w:szCs w:val="18"/>
              </w:rPr>
              <w:t>7,</w:t>
            </w:r>
            <w:r w:rsidR="00FA2110">
              <w:rPr>
                <w:rFonts w:ascii="Tahoma" w:hAnsi="Tahoma" w:cs="Tahoma"/>
                <w:b/>
                <w:sz w:val="18"/>
                <w:szCs w:val="18"/>
              </w:rPr>
              <w:t>009,636.50</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emprésitos</w:t>
            </w:r>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FD5CC4" w:rsidP="00FA2110">
            <w:pPr>
              <w:jc w:val="right"/>
              <w:rPr>
                <w:rFonts w:ascii="Tahoma" w:hAnsi="Tahoma" w:cs="Tahoma"/>
                <w:b/>
                <w:sz w:val="18"/>
                <w:szCs w:val="18"/>
              </w:rPr>
            </w:pPr>
            <w:r>
              <w:rPr>
                <w:rFonts w:ascii="Tahoma" w:hAnsi="Tahoma" w:cs="Tahoma"/>
                <w:b/>
                <w:sz w:val="18"/>
                <w:szCs w:val="18"/>
              </w:rPr>
              <w:t>17,</w:t>
            </w:r>
            <w:r w:rsidR="00FA2110">
              <w:rPr>
                <w:rFonts w:ascii="Tahoma" w:hAnsi="Tahoma" w:cs="Tahoma"/>
                <w:b/>
                <w:sz w:val="18"/>
                <w:szCs w:val="18"/>
              </w:rPr>
              <w:t>744,783.20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280AD6" w:rsidRDefault="006E2822" w:rsidP="00EA4B58">
            <w:pPr>
              <w:jc w:val="right"/>
              <w:rPr>
                <w:rFonts w:ascii="Tahoma" w:hAnsi="Tahoma" w:cs="Tahoma"/>
                <w:sz w:val="18"/>
                <w:szCs w:val="18"/>
              </w:rPr>
            </w:pPr>
            <w:r w:rsidRPr="00280AD6">
              <w:rPr>
                <w:rFonts w:ascii="Tahoma" w:hAnsi="Tahoma" w:cs="Tahoma"/>
                <w:sz w:val="18"/>
                <w:szCs w:val="18"/>
              </w:rPr>
              <w:t>25,06</w:t>
            </w:r>
            <w:r w:rsidR="00EA4B58" w:rsidRPr="00280AD6">
              <w:rPr>
                <w:rFonts w:ascii="Tahoma" w:hAnsi="Tahoma" w:cs="Tahoma"/>
                <w:sz w:val="18"/>
                <w:szCs w:val="18"/>
              </w:rPr>
              <w:t>5</w:t>
            </w:r>
            <w:r w:rsidRPr="00280AD6">
              <w:rPr>
                <w:rFonts w:ascii="Tahoma" w:hAnsi="Tahoma" w:cs="Tahoma"/>
                <w:sz w:val="18"/>
                <w:szCs w:val="18"/>
              </w:rPr>
              <w:t>.</w:t>
            </w:r>
            <w:r w:rsidR="00EA4B58" w:rsidRPr="00280AD6">
              <w:rPr>
                <w:rFonts w:ascii="Tahoma" w:hAnsi="Tahoma" w:cs="Tahoma"/>
                <w:sz w:val="18"/>
                <w:szCs w:val="18"/>
              </w:rPr>
              <w:t>3</w:t>
            </w:r>
            <w:r w:rsidR="00FA2110">
              <w:rPr>
                <w:rFonts w:ascii="Tahoma" w:hAnsi="Tahoma" w:cs="Tahoma"/>
                <w:sz w:val="18"/>
                <w:szCs w:val="18"/>
              </w:rPr>
              <w:t>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280AD6" w:rsidRDefault="00596AD1" w:rsidP="00EA4B58">
            <w:pPr>
              <w:jc w:val="right"/>
              <w:rPr>
                <w:rFonts w:ascii="Tahoma" w:hAnsi="Tahoma" w:cs="Tahoma"/>
                <w:sz w:val="18"/>
                <w:szCs w:val="18"/>
              </w:rPr>
            </w:pPr>
            <w:r w:rsidRPr="00280AD6">
              <w:rPr>
                <w:rFonts w:ascii="Tahoma" w:hAnsi="Tahoma" w:cs="Tahoma"/>
                <w:sz w:val="18"/>
                <w:szCs w:val="18"/>
              </w:rPr>
              <w:t>6,56</w:t>
            </w:r>
            <w:r w:rsidR="00C24B57" w:rsidRPr="00280AD6">
              <w:rPr>
                <w:rFonts w:ascii="Tahoma" w:hAnsi="Tahoma" w:cs="Tahoma"/>
                <w:sz w:val="18"/>
                <w:szCs w:val="18"/>
              </w:rPr>
              <w:t>7</w:t>
            </w:r>
            <w:r w:rsidRPr="00280AD6">
              <w:rPr>
                <w:rFonts w:ascii="Tahoma" w:hAnsi="Tahoma" w:cs="Tahoma"/>
                <w:sz w:val="18"/>
                <w:szCs w:val="18"/>
              </w:rPr>
              <w:t>.</w:t>
            </w:r>
            <w:r w:rsidR="006E2822" w:rsidRPr="00280AD6">
              <w:rPr>
                <w:rFonts w:ascii="Tahoma" w:hAnsi="Tahoma" w:cs="Tahoma"/>
                <w:sz w:val="18"/>
                <w:szCs w:val="18"/>
              </w:rPr>
              <w:t>8</w:t>
            </w:r>
            <w:r w:rsidR="00FA2110">
              <w:rPr>
                <w:rFonts w:ascii="Tahoma" w:hAnsi="Tahoma" w:cs="Tahoma"/>
                <w:sz w:val="18"/>
                <w:szCs w:val="18"/>
              </w:rPr>
              <w:t>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280AD6" w:rsidRDefault="006E2822" w:rsidP="00596AD1">
            <w:pPr>
              <w:jc w:val="right"/>
              <w:rPr>
                <w:rFonts w:ascii="Tahoma" w:hAnsi="Tahoma" w:cs="Tahoma"/>
                <w:sz w:val="18"/>
                <w:szCs w:val="18"/>
              </w:rPr>
            </w:pPr>
            <w:r w:rsidRPr="00280AD6">
              <w:rPr>
                <w:rFonts w:ascii="Tahoma" w:hAnsi="Tahoma" w:cs="Tahoma"/>
                <w:sz w:val="18"/>
                <w:szCs w:val="18"/>
              </w:rPr>
              <w:t>76.57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57,</w:t>
            </w:r>
            <w:r w:rsidR="006E2822" w:rsidRPr="00280AD6">
              <w:rPr>
                <w:rFonts w:ascii="Tahoma" w:hAnsi="Tahoma" w:cs="Tahoma"/>
                <w:sz w:val="18"/>
                <w:szCs w:val="18"/>
              </w:rPr>
              <w:t>10</w:t>
            </w:r>
            <w:r w:rsidR="00FA2110">
              <w:rPr>
                <w:rFonts w:ascii="Tahoma" w:hAnsi="Tahoma" w:cs="Tahoma"/>
                <w:sz w:val="18"/>
                <w:szCs w:val="18"/>
              </w:rPr>
              <w:t>2.64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280AD6" w:rsidRDefault="00596AD1" w:rsidP="00596AD1">
            <w:pPr>
              <w:jc w:val="right"/>
              <w:rPr>
                <w:rFonts w:ascii="Tahoma" w:hAnsi="Tahoma" w:cs="Tahoma"/>
                <w:sz w:val="18"/>
                <w:szCs w:val="18"/>
              </w:rPr>
            </w:pPr>
            <w:r w:rsidRPr="00280AD6">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10,15</w:t>
            </w:r>
            <w:r w:rsidR="00C24B57" w:rsidRPr="00280AD6">
              <w:rPr>
                <w:rFonts w:ascii="Tahoma" w:hAnsi="Tahoma" w:cs="Tahoma"/>
                <w:sz w:val="18"/>
                <w:szCs w:val="18"/>
              </w:rPr>
              <w:t>3.</w:t>
            </w:r>
            <w:r w:rsidR="00FA2110">
              <w:rPr>
                <w:rFonts w:ascii="Tahoma" w:hAnsi="Tahoma" w:cs="Tahoma"/>
                <w:sz w:val="18"/>
                <w:szCs w:val="18"/>
              </w:rPr>
              <w:t>70</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24,6</w:t>
            </w:r>
            <w:r w:rsidR="006E2822" w:rsidRPr="00280AD6">
              <w:rPr>
                <w:rFonts w:ascii="Tahoma" w:hAnsi="Tahoma" w:cs="Tahoma"/>
                <w:sz w:val="18"/>
                <w:szCs w:val="18"/>
              </w:rPr>
              <w:t>41.</w:t>
            </w:r>
            <w:r w:rsidR="00FA2110">
              <w:rPr>
                <w:rFonts w:ascii="Tahoma" w:hAnsi="Tahoma" w:cs="Tahoma"/>
                <w:sz w:val="18"/>
                <w:szCs w:val="18"/>
              </w:rPr>
              <w:t>99</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32,1</w:t>
            </w:r>
            <w:r w:rsidR="00EF4C45" w:rsidRPr="00280AD6">
              <w:rPr>
                <w:rFonts w:ascii="Tahoma" w:hAnsi="Tahoma" w:cs="Tahoma"/>
                <w:sz w:val="18"/>
                <w:szCs w:val="18"/>
              </w:rPr>
              <w:t>40</w:t>
            </w:r>
            <w:r w:rsidR="00C24B57" w:rsidRPr="00280AD6">
              <w:rPr>
                <w:rFonts w:ascii="Tahoma" w:hAnsi="Tahoma" w:cs="Tahoma"/>
                <w:sz w:val="18"/>
                <w:szCs w:val="18"/>
              </w:rPr>
              <w:t>.</w:t>
            </w:r>
            <w:r w:rsidR="00FA2110">
              <w:rPr>
                <w:rFonts w:ascii="Tahoma" w:hAnsi="Tahoma" w:cs="Tahoma"/>
                <w:sz w:val="18"/>
                <w:szCs w:val="18"/>
              </w:rPr>
              <w:t>58</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10,37</w:t>
            </w:r>
            <w:r w:rsidR="006E2822" w:rsidRPr="00280AD6">
              <w:rPr>
                <w:rFonts w:ascii="Tahoma" w:hAnsi="Tahoma" w:cs="Tahoma"/>
                <w:sz w:val="18"/>
                <w:szCs w:val="18"/>
              </w:rPr>
              <w:t>6.</w:t>
            </w:r>
            <w:r w:rsidR="00FA2110">
              <w:rPr>
                <w:rFonts w:ascii="Tahoma" w:hAnsi="Tahoma" w:cs="Tahoma"/>
                <w:sz w:val="18"/>
                <w:szCs w:val="18"/>
              </w:rPr>
              <w:t>34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280AD6" w:rsidRDefault="006E2822" w:rsidP="00EF4C45">
            <w:pPr>
              <w:jc w:val="right"/>
              <w:rPr>
                <w:rFonts w:ascii="Tahoma" w:hAnsi="Tahoma" w:cs="Tahoma"/>
                <w:sz w:val="18"/>
                <w:szCs w:val="18"/>
              </w:rPr>
            </w:pPr>
            <w:r w:rsidRPr="00280AD6">
              <w:rPr>
                <w:rFonts w:ascii="Tahoma" w:hAnsi="Tahoma" w:cs="Tahoma"/>
                <w:sz w:val="18"/>
                <w:szCs w:val="18"/>
              </w:rPr>
              <w:t>93,12</w:t>
            </w:r>
            <w:r w:rsidR="00EF4C45" w:rsidRPr="00280AD6">
              <w:rPr>
                <w:rFonts w:ascii="Tahoma" w:hAnsi="Tahoma" w:cs="Tahoma"/>
                <w:sz w:val="18"/>
                <w:szCs w:val="18"/>
              </w:rPr>
              <w:t>6.12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280AD6" w:rsidRDefault="006E2822" w:rsidP="00EF4C45">
            <w:pPr>
              <w:jc w:val="right"/>
              <w:rPr>
                <w:rFonts w:ascii="Tahoma" w:hAnsi="Tahoma" w:cs="Tahoma"/>
                <w:sz w:val="18"/>
                <w:szCs w:val="18"/>
              </w:rPr>
            </w:pPr>
            <w:r w:rsidRPr="00280AD6">
              <w:rPr>
                <w:rFonts w:ascii="Tahoma" w:hAnsi="Tahoma" w:cs="Tahoma"/>
                <w:sz w:val="18"/>
                <w:szCs w:val="18"/>
              </w:rPr>
              <w:t>30,754.6</w:t>
            </w:r>
            <w:r w:rsidR="00EF4C45" w:rsidRPr="00280AD6">
              <w:rPr>
                <w:rFonts w:ascii="Tahoma" w:hAnsi="Tahoma" w:cs="Tahoma"/>
                <w:sz w:val="18"/>
                <w:szCs w:val="18"/>
              </w:rPr>
              <w:t>9</w:t>
            </w:r>
          </w:p>
        </w:tc>
      </w:tr>
      <w:tr w:rsidR="00596AD1" w:rsidRPr="00596AD1" w:rsidTr="00596AD1">
        <w:trPr>
          <w:jc w:val="center"/>
        </w:trPr>
        <w:tc>
          <w:tcPr>
            <w:tcW w:w="5524"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2287" w:type="dxa"/>
          </w:tcPr>
          <w:p w:rsidR="00596AD1" w:rsidRPr="00280AD6" w:rsidRDefault="006E2822" w:rsidP="00F7672F">
            <w:pPr>
              <w:jc w:val="right"/>
              <w:rPr>
                <w:rFonts w:ascii="Tahoma" w:hAnsi="Tahoma" w:cs="Tahoma"/>
                <w:sz w:val="18"/>
                <w:szCs w:val="18"/>
              </w:rPr>
            </w:pPr>
            <w:r w:rsidRPr="00280AD6">
              <w:rPr>
                <w:rFonts w:ascii="Tahoma" w:hAnsi="Tahoma" w:cs="Tahoma"/>
                <w:sz w:val="18"/>
                <w:szCs w:val="18"/>
              </w:rPr>
              <w:t>0.00</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134,3</w:t>
            </w:r>
            <w:r w:rsidR="002924E1" w:rsidRPr="00280AD6">
              <w:rPr>
                <w:rFonts w:ascii="Tahoma" w:hAnsi="Tahoma" w:cs="Tahoma"/>
                <w:sz w:val="18"/>
                <w:szCs w:val="18"/>
              </w:rPr>
              <w:t>2</w:t>
            </w:r>
            <w:r w:rsidR="00FA2110">
              <w:rPr>
                <w:rFonts w:ascii="Tahoma" w:hAnsi="Tahoma" w:cs="Tahoma"/>
                <w:sz w:val="18"/>
                <w:szCs w:val="18"/>
              </w:rPr>
              <w:t>4.75</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785DAA" w:rsidRPr="00280AD6" w:rsidRDefault="00EA4B58" w:rsidP="00EA4B58">
            <w:pPr>
              <w:jc w:val="right"/>
              <w:rPr>
                <w:rFonts w:ascii="Tahoma" w:hAnsi="Tahoma" w:cs="Tahoma"/>
                <w:sz w:val="18"/>
                <w:szCs w:val="18"/>
              </w:rPr>
            </w:pPr>
            <w:r w:rsidRPr="00280AD6">
              <w:rPr>
                <w:rFonts w:ascii="Tahoma" w:hAnsi="Tahoma" w:cs="Tahoma"/>
                <w:sz w:val="18"/>
                <w:szCs w:val="18"/>
              </w:rPr>
              <w:t>26,481</w:t>
            </w:r>
            <w:r w:rsidR="006E2822" w:rsidRPr="00280AD6">
              <w:rPr>
                <w:rFonts w:ascii="Tahoma" w:hAnsi="Tahoma" w:cs="Tahoma"/>
                <w:sz w:val="18"/>
                <w:szCs w:val="18"/>
              </w:rPr>
              <w:t>.</w:t>
            </w:r>
            <w:r w:rsidR="00FA2110">
              <w:rPr>
                <w:rFonts w:ascii="Tahoma" w:hAnsi="Tahoma" w:cs="Tahoma"/>
                <w:sz w:val="18"/>
                <w:szCs w:val="18"/>
              </w:rPr>
              <w:t>65</w:t>
            </w:r>
          </w:p>
        </w:tc>
      </w:tr>
      <w:tr w:rsidR="00785DAA" w:rsidRPr="00702805"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8,54</w:t>
            </w:r>
            <w:r w:rsidR="00FA2110">
              <w:rPr>
                <w:rFonts w:ascii="Tahoma" w:hAnsi="Tahoma" w:cs="Tahoma"/>
                <w:sz w:val="18"/>
                <w:szCs w:val="18"/>
              </w:rPr>
              <w:t>8.84</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2023</w:t>
            </w:r>
          </w:p>
        </w:tc>
        <w:tc>
          <w:tcPr>
            <w:tcW w:w="2287" w:type="dxa"/>
          </w:tcPr>
          <w:p w:rsidR="00785DAA" w:rsidRPr="00EA4B58" w:rsidRDefault="00280AD6" w:rsidP="00EA4B58">
            <w:pPr>
              <w:jc w:val="right"/>
              <w:rPr>
                <w:rFonts w:ascii="Tahoma" w:hAnsi="Tahoma" w:cs="Tahoma"/>
                <w:sz w:val="18"/>
                <w:szCs w:val="18"/>
              </w:rPr>
            </w:pPr>
            <w:r>
              <w:rPr>
                <w:rFonts w:ascii="Tahoma" w:hAnsi="Tahoma" w:cs="Tahoma"/>
                <w:sz w:val="18"/>
                <w:szCs w:val="18"/>
              </w:rPr>
              <w:t>248,983.15</w:t>
            </w:r>
          </w:p>
        </w:tc>
      </w:tr>
      <w:tr w:rsidR="00785DAA" w:rsidRPr="00596AD1" w:rsidTr="00596AD1">
        <w:trPr>
          <w:jc w:val="center"/>
        </w:trPr>
        <w:tc>
          <w:tcPr>
            <w:tcW w:w="5524" w:type="dxa"/>
          </w:tcPr>
          <w:p w:rsidR="00785DAA" w:rsidRPr="00596AD1" w:rsidRDefault="00785DAA" w:rsidP="00785DAA">
            <w:pPr>
              <w:rPr>
                <w:rFonts w:ascii="Tahoma" w:hAnsi="Tahoma" w:cs="Tahoma"/>
                <w:sz w:val="18"/>
                <w:szCs w:val="18"/>
              </w:rPr>
            </w:pPr>
            <w:r>
              <w:rPr>
                <w:rFonts w:ascii="Tahoma" w:hAnsi="Tahoma" w:cs="Tahoma"/>
                <w:sz w:val="18"/>
                <w:szCs w:val="18"/>
              </w:rPr>
              <w:t>FAISMUN 2023</w:t>
            </w:r>
          </w:p>
        </w:tc>
        <w:tc>
          <w:tcPr>
            <w:tcW w:w="2287" w:type="dxa"/>
          </w:tcPr>
          <w:p w:rsidR="00785DAA" w:rsidRPr="00EA4B58" w:rsidRDefault="00FA2110" w:rsidP="00785DAA">
            <w:pPr>
              <w:jc w:val="right"/>
              <w:rPr>
                <w:rFonts w:ascii="Tahoma" w:hAnsi="Tahoma" w:cs="Tahoma"/>
                <w:sz w:val="18"/>
                <w:szCs w:val="18"/>
              </w:rPr>
            </w:pPr>
            <w:r>
              <w:rPr>
                <w:rFonts w:ascii="Tahoma" w:hAnsi="Tahoma" w:cs="Tahoma"/>
                <w:sz w:val="18"/>
                <w:szCs w:val="18"/>
              </w:rPr>
              <w:t>-753.86</w:t>
            </w:r>
          </w:p>
        </w:tc>
      </w:tr>
      <w:tr w:rsidR="00785DAA" w:rsidRPr="00596AD1" w:rsidTr="00596AD1">
        <w:trPr>
          <w:jc w:val="center"/>
        </w:trPr>
        <w:tc>
          <w:tcPr>
            <w:tcW w:w="5524" w:type="dxa"/>
          </w:tcPr>
          <w:p w:rsidR="00785DAA" w:rsidRPr="00FA2110" w:rsidRDefault="00785DAA" w:rsidP="00785DAA">
            <w:pPr>
              <w:rPr>
                <w:rFonts w:ascii="Tahoma" w:hAnsi="Tahoma" w:cs="Tahoma"/>
                <w:b/>
                <w:sz w:val="18"/>
                <w:szCs w:val="18"/>
              </w:rPr>
            </w:pPr>
            <w:r w:rsidRPr="00FA2110">
              <w:rPr>
                <w:rFonts w:ascii="Tahoma" w:hAnsi="Tahoma" w:cs="Tahoma"/>
                <w:b/>
                <w:sz w:val="18"/>
                <w:szCs w:val="18"/>
              </w:rPr>
              <w:t>Otras participaciones federales 2024</w:t>
            </w:r>
          </w:p>
        </w:tc>
        <w:tc>
          <w:tcPr>
            <w:tcW w:w="2287" w:type="dxa"/>
          </w:tcPr>
          <w:p w:rsidR="00785DAA" w:rsidRPr="00FA2110" w:rsidRDefault="00FA2110" w:rsidP="00785DAA">
            <w:pPr>
              <w:jc w:val="right"/>
              <w:rPr>
                <w:rFonts w:ascii="Tahoma" w:hAnsi="Tahoma" w:cs="Tahoma"/>
                <w:b/>
                <w:sz w:val="18"/>
                <w:szCs w:val="18"/>
              </w:rPr>
            </w:pPr>
            <w:r w:rsidRPr="00FA2110">
              <w:rPr>
                <w:rFonts w:ascii="Tahoma" w:hAnsi="Tahoma" w:cs="Tahoma"/>
                <w:b/>
                <w:sz w:val="18"/>
                <w:szCs w:val="18"/>
              </w:rPr>
              <w:t>14,835,138.29</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2287" w:type="dxa"/>
          </w:tcPr>
          <w:p w:rsidR="002924E1" w:rsidRPr="00EA4B58" w:rsidRDefault="00FA2110" w:rsidP="002924E1">
            <w:pPr>
              <w:jc w:val="right"/>
              <w:rPr>
                <w:rFonts w:ascii="Tahoma" w:hAnsi="Tahoma" w:cs="Tahoma"/>
                <w:sz w:val="18"/>
                <w:szCs w:val="18"/>
              </w:rPr>
            </w:pPr>
            <w:r>
              <w:rPr>
                <w:rFonts w:ascii="Tahoma" w:hAnsi="Tahoma" w:cs="Tahoma"/>
                <w:sz w:val="18"/>
                <w:szCs w:val="18"/>
              </w:rPr>
              <w:t>2,203,138.14</w:t>
            </w:r>
          </w:p>
        </w:tc>
      </w:tr>
      <w:tr w:rsidR="002924E1" w:rsidRPr="00596AD1" w:rsidTr="00596AD1">
        <w:trPr>
          <w:jc w:val="center"/>
        </w:trPr>
        <w:tc>
          <w:tcPr>
            <w:tcW w:w="5524"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2924E1" w:rsidRPr="00596AD1" w:rsidRDefault="00FA2110" w:rsidP="002924E1">
            <w:pPr>
              <w:jc w:val="right"/>
              <w:rPr>
                <w:rFonts w:ascii="Tahoma" w:hAnsi="Tahoma" w:cs="Tahoma"/>
                <w:b/>
                <w:sz w:val="18"/>
                <w:szCs w:val="18"/>
              </w:rPr>
            </w:pPr>
            <w:r>
              <w:rPr>
                <w:rFonts w:ascii="Tahoma" w:hAnsi="Tahoma" w:cs="Tahoma"/>
                <w:b/>
                <w:sz w:val="18"/>
                <w:szCs w:val="18"/>
              </w:rPr>
              <w:t>823,250.31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2287" w:type="dxa"/>
          </w:tcPr>
          <w:p w:rsidR="002924E1" w:rsidRPr="00596AD1" w:rsidRDefault="00FA2110" w:rsidP="002924E1">
            <w:pPr>
              <w:jc w:val="right"/>
              <w:rPr>
                <w:rFonts w:ascii="Tahoma" w:hAnsi="Tahoma" w:cs="Tahoma"/>
                <w:sz w:val="18"/>
                <w:szCs w:val="18"/>
              </w:rPr>
            </w:pPr>
            <w:r>
              <w:rPr>
                <w:rFonts w:ascii="Tahoma" w:hAnsi="Tahoma" w:cs="Tahoma"/>
                <w:sz w:val="18"/>
                <w:szCs w:val="18"/>
              </w:rPr>
              <w:t>578,627.51</w:t>
            </w:r>
          </w:p>
        </w:tc>
      </w:tr>
      <w:tr w:rsidR="002924E1" w:rsidRPr="00596AD1" w:rsidTr="00596AD1">
        <w:trPr>
          <w:jc w:val="center"/>
        </w:trPr>
        <w:tc>
          <w:tcPr>
            <w:tcW w:w="5524" w:type="dxa"/>
          </w:tcPr>
          <w:p w:rsidR="002924E1" w:rsidRPr="00596AD1" w:rsidRDefault="002924E1" w:rsidP="002924E1">
            <w:pPr>
              <w:rPr>
                <w:rFonts w:ascii="Tahoma" w:hAnsi="Tahoma" w:cs="Tahoma"/>
                <w:sz w:val="18"/>
                <w:szCs w:val="18"/>
              </w:rPr>
            </w:pPr>
            <w:r>
              <w:rPr>
                <w:rFonts w:ascii="Tahoma" w:hAnsi="Tahoma" w:cs="Tahoma"/>
                <w:sz w:val="18"/>
                <w:szCs w:val="18"/>
              </w:rPr>
              <w:t>Com de Feria</w:t>
            </w:r>
          </w:p>
        </w:tc>
        <w:tc>
          <w:tcPr>
            <w:tcW w:w="2287" w:type="dxa"/>
          </w:tcPr>
          <w:p w:rsidR="002924E1" w:rsidRPr="00596AD1" w:rsidRDefault="00EA4B58" w:rsidP="002924E1">
            <w:pPr>
              <w:jc w:val="right"/>
              <w:rPr>
                <w:rFonts w:ascii="Tahoma" w:hAnsi="Tahoma" w:cs="Tahoma"/>
                <w:sz w:val="18"/>
                <w:szCs w:val="18"/>
              </w:rPr>
            </w:pPr>
            <w:r>
              <w:rPr>
                <w:rFonts w:ascii="Tahoma" w:hAnsi="Tahoma" w:cs="Tahoma"/>
                <w:sz w:val="18"/>
                <w:szCs w:val="18"/>
              </w:rPr>
              <w:t>244,622.8</w:t>
            </w:r>
            <w:r w:rsidR="00280AD6">
              <w:rPr>
                <w:rFonts w:ascii="Tahoma" w:hAnsi="Tahoma" w:cs="Tahoma"/>
                <w:sz w:val="18"/>
                <w:szCs w:val="18"/>
              </w:rPr>
              <w:t>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C15CBD">
        <w:rPr>
          <w:rFonts w:ascii="Tahoma" w:eastAsia="Times New Roman" w:hAnsi="Tahoma" w:cs="Tahoma"/>
          <w:sz w:val="18"/>
          <w:szCs w:val="18"/>
          <w:lang w:val="es-ES" w:eastAsia="es-ES"/>
        </w:rPr>
        <w:t>Jul</w:t>
      </w:r>
      <w:r w:rsidR="00280AD6">
        <w:rPr>
          <w:rFonts w:ascii="Tahoma" w:eastAsia="Times New Roman" w:hAnsi="Tahoma" w:cs="Tahoma"/>
          <w:sz w:val="18"/>
          <w:szCs w:val="18"/>
          <w:lang w:val="es-ES" w:eastAsia="es-ES"/>
        </w:rPr>
        <w:t>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77420">
        <w:rPr>
          <w:rFonts w:ascii="Tahoma" w:eastAsia="Times New Roman" w:hAnsi="Tahoma" w:cs="Tahoma"/>
          <w:b/>
          <w:sz w:val="18"/>
          <w:szCs w:val="18"/>
          <w:lang w:val="es-ES" w:eastAsia="es-ES"/>
        </w:rPr>
        <w:t>35,173,938.63</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2A7281">
        <w:rPr>
          <w:rFonts w:ascii="Tahoma" w:eastAsia="Times New Roman" w:hAnsi="Tahoma" w:cs="Tahoma"/>
          <w:sz w:val="18"/>
          <w:szCs w:val="18"/>
          <w:lang w:val="es-ES" w:eastAsia="es-ES"/>
        </w:rPr>
        <w:t>Treinta</w:t>
      </w:r>
      <w:r w:rsidR="00F97479" w:rsidRPr="002A7281">
        <w:rPr>
          <w:rFonts w:ascii="Tahoma" w:eastAsia="Times New Roman" w:hAnsi="Tahoma" w:cs="Tahoma"/>
          <w:sz w:val="18"/>
          <w:szCs w:val="18"/>
          <w:lang w:val="es-ES" w:eastAsia="es-ES"/>
        </w:rPr>
        <w:t xml:space="preserve"> y </w:t>
      </w:r>
      <w:r w:rsidR="00077420">
        <w:rPr>
          <w:rFonts w:ascii="Tahoma" w:eastAsia="Times New Roman" w:hAnsi="Tahoma" w:cs="Tahoma"/>
          <w:sz w:val="18"/>
          <w:szCs w:val="18"/>
          <w:lang w:val="es-ES" w:eastAsia="es-ES"/>
        </w:rPr>
        <w:t>cinco</w:t>
      </w:r>
      <w:r w:rsidR="005C17DC" w:rsidRPr="002A7281">
        <w:rPr>
          <w:rFonts w:ascii="Tahoma" w:eastAsia="Times New Roman" w:hAnsi="Tahoma" w:cs="Tahoma"/>
          <w:sz w:val="18"/>
          <w:szCs w:val="18"/>
          <w:lang w:val="es-ES" w:eastAsia="es-ES"/>
        </w:rPr>
        <w:t xml:space="preserve"> millones</w:t>
      </w:r>
      <w:r w:rsidR="00CD02EA" w:rsidRPr="002A7281">
        <w:rPr>
          <w:rFonts w:ascii="Tahoma" w:eastAsia="Times New Roman" w:hAnsi="Tahoma" w:cs="Tahoma"/>
          <w:sz w:val="18"/>
          <w:szCs w:val="18"/>
          <w:lang w:val="es-ES" w:eastAsia="es-ES"/>
        </w:rPr>
        <w:t xml:space="preserve"> </w:t>
      </w:r>
      <w:r w:rsidR="00077420">
        <w:rPr>
          <w:rFonts w:ascii="Tahoma" w:eastAsia="Times New Roman" w:hAnsi="Tahoma" w:cs="Tahoma"/>
          <w:sz w:val="18"/>
          <w:szCs w:val="18"/>
          <w:lang w:val="es-ES" w:eastAsia="es-ES"/>
        </w:rPr>
        <w:t>ciento setenta y tres</w:t>
      </w:r>
      <w:r w:rsidR="00CE77ED" w:rsidRPr="002A7281">
        <w:rPr>
          <w:rFonts w:ascii="Tahoma" w:eastAsia="Times New Roman" w:hAnsi="Tahoma" w:cs="Tahoma"/>
          <w:sz w:val="18"/>
          <w:szCs w:val="18"/>
          <w:lang w:val="es-ES" w:eastAsia="es-ES"/>
        </w:rPr>
        <w:t xml:space="preserve"> </w:t>
      </w:r>
      <w:r w:rsidR="00F97479" w:rsidRPr="002A7281">
        <w:rPr>
          <w:rFonts w:ascii="Tahoma" w:eastAsia="Times New Roman" w:hAnsi="Tahoma" w:cs="Tahoma"/>
          <w:sz w:val="18"/>
          <w:szCs w:val="18"/>
          <w:lang w:val="es-ES" w:eastAsia="es-ES"/>
        </w:rPr>
        <w:t xml:space="preserve">mil </w:t>
      </w:r>
      <w:r w:rsidR="00077420">
        <w:rPr>
          <w:rFonts w:ascii="Tahoma" w:eastAsia="Times New Roman" w:hAnsi="Tahoma" w:cs="Tahoma"/>
          <w:sz w:val="18"/>
          <w:szCs w:val="18"/>
          <w:lang w:val="es-ES" w:eastAsia="es-ES"/>
        </w:rPr>
        <w:t>nove</w:t>
      </w:r>
      <w:r w:rsidR="00C15CBD">
        <w:rPr>
          <w:rFonts w:ascii="Tahoma" w:eastAsia="Times New Roman" w:hAnsi="Tahoma" w:cs="Tahoma"/>
          <w:sz w:val="18"/>
          <w:szCs w:val="18"/>
          <w:lang w:val="es-ES" w:eastAsia="es-ES"/>
        </w:rPr>
        <w:t>c</w:t>
      </w:r>
      <w:r w:rsidR="00B11307">
        <w:rPr>
          <w:rFonts w:ascii="Tahoma" w:eastAsia="Times New Roman" w:hAnsi="Tahoma" w:cs="Tahoma"/>
          <w:sz w:val="18"/>
          <w:szCs w:val="18"/>
          <w:lang w:val="es-ES" w:eastAsia="es-ES"/>
        </w:rPr>
        <w:t>i</w:t>
      </w:r>
      <w:r w:rsidR="007B5C25" w:rsidRPr="002A7281">
        <w:rPr>
          <w:rFonts w:ascii="Tahoma" w:eastAsia="Times New Roman" w:hAnsi="Tahoma" w:cs="Tahoma"/>
          <w:sz w:val="18"/>
          <w:szCs w:val="18"/>
          <w:lang w:val="es-ES" w:eastAsia="es-ES"/>
        </w:rPr>
        <w:t xml:space="preserve">entos </w:t>
      </w:r>
      <w:r w:rsidR="00077420">
        <w:rPr>
          <w:rFonts w:ascii="Tahoma" w:eastAsia="Times New Roman" w:hAnsi="Tahoma" w:cs="Tahoma"/>
          <w:sz w:val="18"/>
          <w:szCs w:val="18"/>
          <w:lang w:val="es-ES" w:eastAsia="es-ES"/>
        </w:rPr>
        <w:t>treinta</w:t>
      </w:r>
      <w:r w:rsidR="00C15CBD">
        <w:rPr>
          <w:rFonts w:ascii="Tahoma" w:eastAsia="Times New Roman" w:hAnsi="Tahoma" w:cs="Tahoma"/>
          <w:sz w:val="18"/>
          <w:szCs w:val="18"/>
          <w:lang w:val="es-ES" w:eastAsia="es-ES"/>
        </w:rPr>
        <w:t xml:space="preserve"> y </w:t>
      </w:r>
      <w:r w:rsidR="00077420">
        <w:rPr>
          <w:rFonts w:ascii="Tahoma" w:eastAsia="Times New Roman" w:hAnsi="Tahoma" w:cs="Tahoma"/>
          <w:sz w:val="18"/>
          <w:szCs w:val="18"/>
          <w:lang w:val="es-ES" w:eastAsia="es-ES"/>
        </w:rPr>
        <w:t>ocho</w:t>
      </w:r>
      <w:r w:rsidR="00DE4850"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443431" w:rsidRPr="002A7281">
        <w:rPr>
          <w:rFonts w:ascii="Tahoma" w:eastAsia="Times New Roman" w:hAnsi="Tahoma" w:cs="Tahoma"/>
          <w:sz w:val="18"/>
          <w:szCs w:val="18"/>
          <w:lang w:val="es-ES" w:eastAsia="es-ES"/>
        </w:rPr>
        <w:t>pesos</w:t>
      </w:r>
      <w:r w:rsidR="0028792F" w:rsidRPr="002A7281">
        <w:rPr>
          <w:rFonts w:ascii="Tahoma" w:eastAsia="Times New Roman" w:hAnsi="Tahoma" w:cs="Tahoma"/>
          <w:sz w:val="18"/>
          <w:szCs w:val="18"/>
          <w:lang w:val="es-ES" w:eastAsia="es-ES"/>
        </w:rPr>
        <w:t xml:space="preserve"> </w:t>
      </w:r>
      <w:r w:rsidR="00077420">
        <w:rPr>
          <w:rFonts w:ascii="Tahoma" w:eastAsia="Times New Roman" w:hAnsi="Tahoma" w:cs="Tahoma"/>
          <w:sz w:val="18"/>
          <w:szCs w:val="18"/>
          <w:lang w:val="es-ES" w:eastAsia="es-ES"/>
        </w:rPr>
        <w:t>63</w:t>
      </w:r>
      <w:r w:rsidRPr="002A7281">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03739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w:t>
            </w:r>
            <w:r w:rsidR="00037397">
              <w:rPr>
                <w:rFonts w:ascii="Tahoma" w:hAnsi="Tahoma" w:cs="Tahoma"/>
                <w:b/>
                <w:sz w:val="18"/>
                <w:szCs w:val="18"/>
              </w:rPr>
              <w:t>7</w:t>
            </w:r>
            <w:r w:rsidR="00D753E7">
              <w:rPr>
                <w:rFonts w:ascii="Tahoma" w:hAnsi="Tahoma" w:cs="Tahoma"/>
                <w:b/>
                <w:sz w:val="18"/>
                <w:szCs w:val="18"/>
              </w:rPr>
              <w:t>,</w:t>
            </w:r>
            <w:r w:rsidR="00037397">
              <w:rPr>
                <w:rFonts w:ascii="Tahoma" w:hAnsi="Tahoma" w:cs="Tahoma"/>
                <w:b/>
                <w:sz w:val="18"/>
                <w:szCs w:val="18"/>
              </w:rPr>
              <w:t>9</w:t>
            </w:r>
            <w:r w:rsidR="001D32F7">
              <w:rPr>
                <w:rFonts w:ascii="Tahoma" w:hAnsi="Tahoma" w:cs="Tahoma"/>
                <w:b/>
                <w:sz w:val="18"/>
                <w:szCs w:val="18"/>
              </w:rPr>
              <w:t>52</w:t>
            </w:r>
            <w:r w:rsidR="00D753E7">
              <w:rPr>
                <w:rFonts w:ascii="Tahoma" w:hAnsi="Tahoma" w:cs="Tahoma"/>
                <w:b/>
                <w:sz w:val="18"/>
                <w:szCs w:val="18"/>
              </w:rPr>
              <w:t>.</w:t>
            </w:r>
            <w:r w:rsidR="00037397">
              <w:rPr>
                <w:rFonts w:ascii="Tahoma" w:hAnsi="Tahoma" w:cs="Tahoma"/>
                <w:b/>
                <w:sz w:val="18"/>
                <w:szCs w:val="18"/>
              </w:rPr>
              <w:t>1</w:t>
            </w:r>
            <w:r w:rsidR="001D32F7">
              <w:rPr>
                <w:rFonts w:ascii="Tahoma" w:hAnsi="Tahoma" w:cs="Tahoma"/>
                <w:b/>
                <w:sz w:val="18"/>
                <w:szCs w:val="18"/>
              </w:rPr>
              <w:t>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878</w:t>
            </w:r>
            <w:r w:rsidR="00D753E7">
              <w:rPr>
                <w:rFonts w:ascii="Tahoma" w:hAnsi="Tahoma" w:cs="Tahoma"/>
                <w:sz w:val="18"/>
                <w:szCs w:val="18"/>
              </w:rPr>
              <w:t>,</w:t>
            </w:r>
            <w:r>
              <w:rPr>
                <w:rFonts w:ascii="Tahoma" w:hAnsi="Tahoma" w:cs="Tahoma"/>
                <w:sz w:val="18"/>
                <w:szCs w:val="18"/>
              </w:rPr>
              <w:t>397</w:t>
            </w:r>
            <w:r w:rsidR="009A4E45">
              <w:rPr>
                <w:rFonts w:ascii="Tahoma" w:hAnsi="Tahoma" w:cs="Tahoma"/>
                <w:sz w:val="18"/>
                <w:szCs w:val="18"/>
              </w:rPr>
              <w:t>.</w:t>
            </w:r>
            <w:r>
              <w:rPr>
                <w:rFonts w:ascii="Tahoma" w:hAnsi="Tahoma" w:cs="Tahoma"/>
                <w:sz w:val="18"/>
                <w:szCs w:val="18"/>
              </w:rPr>
              <w:t>3</w:t>
            </w:r>
            <w:r w:rsidR="009A4E45">
              <w:rPr>
                <w:rFonts w:ascii="Tahoma" w:hAnsi="Tahoma" w:cs="Tahoma"/>
                <w:sz w:val="18"/>
                <w:szCs w:val="18"/>
              </w:rPr>
              <w:t>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077420" w:rsidP="00037397">
            <w:pPr>
              <w:jc w:val="right"/>
              <w:rPr>
                <w:rFonts w:ascii="Tahoma" w:hAnsi="Tahoma" w:cs="Tahoma"/>
                <w:b/>
                <w:sz w:val="18"/>
                <w:szCs w:val="18"/>
              </w:rPr>
            </w:pPr>
            <w:r>
              <w:rPr>
                <w:rFonts w:ascii="Tahoma" w:hAnsi="Tahoma" w:cs="Tahoma"/>
                <w:b/>
                <w:sz w:val="18"/>
                <w:szCs w:val="18"/>
              </w:rPr>
              <w:t>32,087,859.57</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Responsabilidades de Funcionarios 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Gastos a Comprobar</w:t>
            </w:r>
          </w:p>
        </w:tc>
        <w:tc>
          <w:tcPr>
            <w:tcW w:w="1418" w:type="dxa"/>
          </w:tcPr>
          <w:p w:rsidR="00596AD1" w:rsidRPr="007F2883" w:rsidRDefault="009A4E45" w:rsidP="00037397">
            <w:pPr>
              <w:jc w:val="right"/>
              <w:rPr>
                <w:rFonts w:ascii="Tahoma" w:hAnsi="Tahoma" w:cs="Tahoma"/>
                <w:sz w:val="18"/>
                <w:szCs w:val="18"/>
              </w:rPr>
            </w:pPr>
            <w:r>
              <w:rPr>
                <w:rFonts w:ascii="Tahoma" w:hAnsi="Tahoma" w:cs="Tahoma"/>
                <w:sz w:val="18"/>
                <w:szCs w:val="18"/>
              </w:rPr>
              <w:t>373,0</w:t>
            </w:r>
            <w:r w:rsidR="00037397">
              <w:rPr>
                <w:rFonts w:ascii="Tahoma" w:hAnsi="Tahoma" w:cs="Tahoma"/>
                <w:sz w:val="18"/>
                <w:szCs w:val="18"/>
              </w:rPr>
              <w:t>34</w:t>
            </w:r>
            <w:r>
              <w:rPr>
                <w:rFonts w:ascii="Tahoma" w:hAnsi="Tahoma" w:cs="Tahoma"/>
                <w:sz w:val="18"/>
                <w:szCs w:val="18"/>
              </w:rPr>
              <w:t>.</w:t>
            </w:r>
            <w:r w:rsidR="00037397">
              <w:rPr>
                <w:rFonts w:ascii="Tahoma" w:hAnsi="Tahoma" w:cs="Tahoma"/>
                <w:sz w:val="18"/>
                <w:szCs w:val="18"/>
              </w:rPr>
              <w:t>71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077420" w:rsidP="00037397">
            <w:pPr>
              <w:jc w:val="right"/>
              <w:rPr>
                <w:rFonts w:ascii="Tahoma" w:hAnsi="Tahoma" w:cs="Tahoma"/>
                <w:sz w:val="18"/>
                <w:szCs w:val="18"/>
              </w:rPr>
            </w:pPr>
            <w:r>
              <w:rPr>
                <w:rFonts w:ascii="Tahoma" w:hAnsi="Tahoma" w:cs="Tahoma"/>
                <w:sz w:val="18"/>
                <w:szCs w:val="18"/>
              </w:rPr>
              <w:t>30,490,915.36</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EA4B5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EA4B58">
        <w:rPr>
          <w:rFonts w:ascii="Tahoma" w:eastAsia="Times New Roman" w:hAnsi="Tahoma" w:cs="Tahoma"/>
          <w:sz w:val="18"/>
          <w:szCs w:val="18"/>
          <w:lang w:val="es-ES" w:eastAsia="es-ES"/>
        </w:rPr>
        <w:t xml:space="preserve">En este rubro se reflejan los anticipos a proveedores por adquisición de bienes y prestación de servicios y anticipos a contratistas por obras públicas a corto plazo, con un saldo al cierre de la cuenta pública mensual de </w:t>
      </w:r>
      <w:r w:rsidR="00ED583D">
        <w:rPr>
          <w:rFonts w:ascii="Tahoma" w:eastAsia="Times New Roman" w:hAnsi="Tahoma" w:cs="Tahoma"/>
          <w:sz w:val="18"/>
          <w:szCs w:val="18"/>
          <w:lang w:val="es-ES" w:eastAsia="es-ES"/>
        </w:rPr>
        <w:t xml:space="preserve">  Jul</w:t>
      </w:r>
      <w:r w:rsidR="00C71365">
        <w:rPr>
          <w:rFonts w:ascii="Tahoma" w:eastAsia="Times New Roman" w:hAnsi="Tahoma" w:cs="Tahoma"/>
          <w:sz w:val="18"/>
          <w:szCs w:val="18"/>
          <w:lang w:val="es-ES" w:eastAsia="es-ES"/>
        </w:rPr>
        <w:t>io</w:t>
      </w:r>
      <w:r w:rsidRPr="00EA4B58">
        <w:rPr>
          <w:rFonts w:ascii="Tahoma" w:eastAsia="Times New Roman" w:hAnsi="Tahoma" w:cs="Tahoma"/>
          <w:sz w:val="18"/>
          <w:szCs w:val="18"/>
          <w:lang w:val="es-ES" w:eastAsia="es-ES"/>
        </w:rPr>
        <w:t xml:space="preserve">  2024   por la cantidad de </w:t>
      </w:r>
      <w:r w:rsidRPr="00EA4B58">
        <w:rPr>
          <w:rFonts w:ascii="Tahoma" w:eastAsia="Times New Roman" w:hAnsi="Tahoma" w:cs="Tahoma"/>
          <w:b/>
          <w:sz w:val="18"/>
          <w:szCs w:val="18"/>
          <w:lang w:val="es-ES" w:eastAsia="es-ES"/>
        </w:rPr>
        <w:t>$</w:t>
      </w:r>
      <w:r w:rsidR="00ED583D">
        <w:rPr>
          <w:rFonts w:ascii="Tahoma" w:eastAsia="Times New Roman" w:hAnsi="Tahoma" w:cs="Tahoma"/>
          <w:b/>
          <w:sz w:val="18"/>
          <w:szCs w:val="18"/>
          <w:lang w:val="es-ES" w:eastAsia="es-ES"/>
        </w:rPr>
        <w:t>147,891.10</w:t>
      </w:r>
      <w:r w:rsidRPr="00EA4B58">
        <w:rPr>
          <w:rFonts w:ascii="Tahoma" w:eastAsia="Times New Roman" w:hAnsi="Tahoma" w:cs="Tahoma"/>
          <w:b/>
          <w:sz w:val="18"/>
          <w:szCs w:val="18"/>
          <w:lang w:val="es-ES" w:eastAsia="es-ES"/>
        </w:rPr>
        <w:t xml:space="preserve"> </w:t>
      </w:r>
      <w:r w:rsidRPr="00EA4B58">
        <w:rPr>
          <w:rFonts w:ascii="Tahoma" w:eastAsia="Times New Roman" w:hAnsi="Tahoma" w:cs="Tahoma"/>
          <w:sz w:val="18"/>
          <w:szCs w:val="18"/>
          <w:lang w:val="es-ES" w:eastAsia="es-ES"/>
        </w:rPr>
        <w:t xml:space="preserve"> (</w:t>
      </w:r>
      <w:r w:rsidR="003E08A3" w:rsidRPr="00EA4B58">
        <w:rPr>
          <w:rFonts w:ascii="Tahoma" w:eastAsia="Times New Roman" w:hAnsi="Tahoma" w:cs="Tahoma"/>
          <w:sz w:val="18"/>
          <w:szCs w:val="18"/>
          <w:lang w:val="es-ES" w:eastAsia="es-ES"/>
        </w:rPr>
        <w:t xml:space="preserve"> </w:t>
      </w:r>
      <w:r w:rsidR="00ED583D">
        <w:rPr>
          <w:rFonts w:ascii="Tahoma" w:eastAsia="Times New Roman" w:hAnsi="Tahoma" w:cs="Tahoma"/>
          <w:sz w:val="18"/>
          <w:szCs w:val="18"/>
          <w:lang w:val="es-ES" w:eastAsia="es-ES"/>
        </w:rPr>
        <w:t>ciento cuarenta y siete mil ochocientos noventa y un pesos 10</w:t>
      </w:r>
      <w:r w:rsidRPr="00EA4B58">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B23529">
        <w:rPr>
          <w:rFonts w:ascii="Tahoma" w:eastAsia="Times New Roman" w:hAnsi="Tahoma" w:cs="Tahoma"/>
          <w:sz w:val="18"/>
          <w:szCs w:val="18"/>
          <w:lang w:val="es-ES" w:eastAsia="es-ES"/>
        </w:rPr>
        <w:t xml:space="preserve">  Jul</w:t>
      </w:r>
      <w:r w:rsidR="00E16AC4">
        <w:rPr>
          <w:rFonts w:ascii="Tahoma" w:eastAsia="Times New Roman" w:hAnsi="Tahoma" w:cs="Tahoma"/>
          <w:sz w:val="18"/>
          <w:szCs w:val="18"/>
          <w:lang w:val="es-ES" w:eastAsia="es-ES"/>
        </w:rPr>
        <w:t>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E16AC4">
        <w:rPr>
          <w:rFonts w:ascii="Tahoma" w:eastAsia="Times New Roman" w:hAnsi="Tahoma" w:cs="Tahoma"/>
          <w:b/>
          <w:sz w:val="18"/>
          <w:szCs w:val="18"/>
          <w:lang w:val="es-ES" w:eastAsia="es-ES"/>
        </w:rPr>
        <w:t>6</w:t>
      </w:r>
      <w:r w:rsidR="00B23529">
        <w:rPr>
          <w:rFonts w:ascii="Tahoma" w:eastAsia="Times New Roman" w:hAnsi="Tahoma" w:cs="Tahoma"/>
          <w:b/>
          <w:sz w:val="18"/>
          <w:szCs w:val="18"/>
          <w:lang w:val="es-ES" w:eastAsia="es-ES"/>
        </w:rPr>
        <w:t>57,912,521.53</w:t>
      </w:r>
      <w:r w:rsidR="002A7281">
        <w:rPr>
          <w:rFonts w:ascii="Tahoma" w:eastAsia="Times New Roman" w:hAnsi="Tahoma" w:cs="Tahoma"/>
          <w:b/>
          <w:sz w:val="18"/>
          <w:szCs w:val="18"/>
          <w:lang w:val="es-ES" w:eastAsia="es-ES"/>
        </w:rPr>
        <w:t xml:space="preserve"> </w:t>
      </w:r>
      <w:r w:rsidR="00B23529">
        <w:rPr>
          <w:rFonts w:ascii="Tahoma" w:eastAsia="Times New Roman" w:hAnsi="Tahoma" w:cs="Tahoma"/>
          <w:b/>
          <w:sz w:val="18"/>
          <w:szCs w:val="18"/>
          <w:lang w:val="es-ES" w:eastAsia="es-ES"/>
        </w:rPr>
        <w:t>(</w:t>
      </w:r>
      <w:r w:rsidR="00ED0123" w:rsidRPr="00B74AA3">
        <w:rPr>
          <w:rFonts w:ascii="Tahoma" w:eastAsia="Times New Roman" w:hAnsi="Tahoma" w:cs="Tahoma"/>
          <w:b/>
          <w:sz w:val="18"/>
          <w:szCs w:val="18"/>
          <w:lang w:val="es-ES" w:eastAsia="es-ES"/>
        </w:rPr>
        <w:t xml:space="preserve"> </w:t>
      </w:r>
      <w:r w:rsidR="00E16AC4">
        <w:rPr>
          <w:rFonts w:ascii="Tahoma" w:eastAsia="Times New Roman" w:hAnsi="Tahoma" w:cs="Tahoma"/>
          <w:sz w:val="18"/>
          <w:szCs w:val="18"/>
          <w:lang w:val="es-ES" w:eastAsia="es-ES"/>
        </w:rPr>
        <w:t xml:space="preserve">Seiscientos </w:t>
      </w:r>
      <w:r w:rsidR="00B23529">
        <w:rPr>
          <w:rFonts w:ascii="Tahoma" w:eastAsia="Times New Roman" w:hAnsi="Tahoma" w:cs="Tahoma"/>
          <w:sz w:val="18"/>
          <w:szCs w:val="18"/>
          <w:lang w:val="es-ES" w:eastAsia="es-ES"/>
        </w:rPr>
        <w:t>cincuenta y siete</w:t>
      </w:r>
      <w:r w:rsidR="007B5C25" w:rsidRPr="002A7281">
        <w:rPr>
          <w:rFonts w:ascii="Tahoma" w:eastAsia="Times New Roman" w:hAnsi="Tahoma" w:cs="Tahoma"/>
          <w:sz w:val="18"/>
          <w:szCs w:val="18"/>
          <w:lang w:val="es-ES" w:eastAsia="es-ES"/>
        </w:rPr>
        <w:t xml:space="preserve"> </w:t>
      </w:r>
      <w:r w:rsidR="005C17DC" w:rsidRPr="002A7281">
        <w:rPr>
          <w:rFonts w:ascii="Tahoma" w:eastAsia="Times New Roman" w:hAnsi="Tahoma" w:cs="Tahoma"/>
          <w:sz w:val="18"/>
          <w:szCs w:val="18"/>
          <w:lang w:val="es-ES" w:eastAsia="es-ES"/>
        </w:rPr>
        <w:t>millones</w:t>
      </w:r>
      <w:r w:rsidR="00ED0123" w:rsidRPr="002A7281">
        <w:rPr>
          <w:rFonts w:ascii="Tahoma" w:eastAsia="Times New Roman" w:hAnsi="Tahoma" w:cs="Tahoma"/>
          <w:sz w:val="18"/>
          <w:szCs w:val="18"/>
          <w:lang w:val="es-ES" w:eastAsia="es-ES"/>
        </w:rPr>
        <w:t xml:space="preserve"> </w:t>
      </w:r>
      <w:r w:rsidR="00B23529">
        <w:rPr>
          <w:rFonts w:ascii="Tahoma" w:eastAsia="Times New Roman" w:hAnsi="Tahoma" w:cs="Tahoma"/>
          <w:sz w:val="18"/>
          <w:szCs w:val="18"/>
          <w:lang w:val="es-ES" w:eastAsia="es-ES"/>
        </w:rPr>
        <w:t>nove</w:t>
      </w:r>
      <w:r w:rsidR="00E16AC4">
        <w:rPr>
          <w:rFonts w:ascii="Tahoma" w:eastAsia="Times New Roman" w:hAnsi="Tahoma" w:cs="Tahoma"/>
          <w:sz w:val="18"/>
          <w:szCs w:val="18"/>
          <w:lang w:val="es-ES" w:eastAsia="es-ES"/>
        </w:rPr>
        <w:t xml:space="preserve">cientos </w:t>
      </w:r>
      <w:r w:rsidR="00B23529">
        <w:rPr>
          <w:rFonts w:ascii="Tahoma" w:eastAsia="Times New Roman" w:hAnsi="Tahoma" w:cs="Tahoma"/>
          <w:sz w:val="18"/>
          <w:szCs w:val="18"/>
          <w:lang w:val="es-ES" w:eastAsia="es-ES"/>
        </w:rPr>
        <w:t>doce</w:t>
      </w:r>
      <w:r w:rsidR="00E16AC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 xml:space="preserve">mil </w:t>
      </w:r>
      <w:r w:rsidR="00B23529">
        <w:rPr>
          <w:rFonts w:ascii="Tahoma" w:eastAsia="Times New Roman" w:hAnsi="Tahoma" w:cs="Tahoma"/>
          <w:sz w:val="18"/>
          <w:szCs w:val="18"/>
          <w:lang w:val="es-ES" w:eastAsia="es-ES"/>
        </w:rPr>
        <w:t>quinientos veintiún</w:t>
      </w:r>
      <w:r w:rsidR="00E16AC4">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pesos</w:t>
      </w:r>
      <w:r w:rsidR="00CD02EA" w:rsidRPr="002A7281">
        <w:rPr>
          <w:rFonts w:ascii="Tahoma" w:eastAsia="Times New Roman" w:hAnsi="Tahoma" w:cs="Tahoma"/>
          <w:sz w:val="18"/>
          <w:szCs w:val="18"/>
          <w:lang w:val="es-ES" w:eastAsia="es-ES"/>
        </w:rPr>
        <w:t xml:space="preserve"> </w:t>
      </w:r>
      <w:r w:rsidR="00B23529">
        <w:rPr>
          <w:rFonts w:ascii="Tahoma" w:eastAsia="Times New Roman" w:hAnsi="Tahoma" w:cs="Tahoma"/>
          <w:sz w:val="18"/>
          <w:szCs w:val="18"/>
          <w:lang w:val="es-ES" w:eastAsia="es-ES"/>
        </w:rPr>
        <w:t>53</w:t>
      </w:r>
      <w:r w:rsidR="00113C5A" w:rsidRPr="002A7281">
        <w:rPr>
          <w:rFonts w:ascii="Tahoma" w:eastAsia="Times New Roman" w:hAnsi="Tahoma" w:cs="Tahoma"/>
          <w:sz w:val="18"/>
          <w:szCs w:val="18"/>
          <w:lang w:val="es-ES" w:eastAsia="es-ES"/>
        </w:rPr>
        <w:t>/100 m.n.),</w:t>
      </w:r>
      <w:r w:rsidR="00113C5A" w:rsidRPr="00B74AA3">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23529" w:rsidP="000373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492,248,229.65</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4315BC">
        <w:rPr>
          <w:rFonts w:ascii="Tahoma" w:eastAsia="Times New Roman" w:hAnsi="Tahoma" w:cs="Tahoma"/>
          <w:sz w:val="18"/>
          <w:szCs w:val="18"/>
          <w:lang w:val="es-ES" w:eastAsia="es-ES"/>
        </w:rPr>
        <w:t xml:space="preserve">  Jul</w:t>
      </w:r>
      <w:r w:rsidR="0057335C">
        <w:rPr>
          <w:rFonts w:ascii="Tahoma" w:eastAsia="Times New Roman" w:hAnsi="Tahoma" w:cs="Tahoma"/>
          <w:sz w:val="18"/>
          <w:szCs w:val="18"/>
          <w:lang w:val="es-ES" w:eastAsia="es-ES"/>
        </w:rPr>
        <w:t>i</w:t>
      </w:r>
      <w:r w:rsidR="00B11307">
        <w:rPr>
          <w:rFonts w:ascii="Tahoma" w:eastAsia="Times New Roman" w:hAnsi="Tahoma" w:cs="Tahoma"/>
          <w:sz w:val="18"/>
          <w:szCs w:val="18"/>
          <w:lang w:val="es-ES" w:eastAsia="es-ES"/>
        </w:rPr>
        <w: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2A7281">
        <w:rPr>
          <w:rFonts w:ascii="Tahoma" w:eastAsia="Times New Roman" w:hAnsi="Tahoma" w:cs="Tahoma"/>
          <w:sz w:val="18"/>
          <w:szCs w:val="18"/>
          <w:lang w:val="es-ES" w:eastAsia="es-ES"/>
        </w:rPr>
        <w:t xml:space="preserve">Ciento cuarenta y </w:t>
      </w:r>
      <w:r w:rsidR="002A7281" w:rsidRPr="002A7281">
        <w:rPr>
          <w:rFonts w:ascii="Tahoma" w:eastAsia="Times New Roman" w:hAnsi="Tahoma" w:cs="Tahoma"/>
          <w:sz w:val="18"/>
          <w:szCs w:val="18"/>
          <w:lang w:val="es-ES" w:eastAsia="es-ES"/>
        </w:rPr>
        <w:t>nueve</w:t>
      </w:r>
      <w:r w:rsidR="001B47E0" w:rsidRPr="002A7281">
        <w:rPr>
          <w:rFonts w:ascii="Tahoma" w:eastAsia="Times New Roman" w:hAnsi="Tahoma" w:cs="Tahoma"/>
          <w:sz w:val="18"/>
          <w:szCs w:val="18"/>
          <w:lang w:val="es-ES" w:eastAsia="es-ES"/>
        </w:rPr>
        <w:t xml:space="preserve"> millones </w:t>
      </w:r>
      <w:r w:rsidR="00D753E7" w:rsidRPr="002A7281">
        <w:rPr>
          <w:rFonts w:ascii="Tahoma" w:eastAsia="Times New Roman" w:hAnsi="Tahoma" w:cs="Tahoma"/>
          <w:sz w:val="18"/>
          <w:szCs w:val="18"/>
          <w:lang w:val="es-ES" w:eastAsia="es-ES"/>
        </w:rPr>
        <w:t>veintidós</w:t>
      </w:r>
      <w:r w:rsidR="00266942" w:rsidRPr="002A7281">
        <w:rPr>
          <w:rFonts w:ascii="Tahoma" w:eastAsia="Times New Roman" w:hAnsi="Tahoma" w:cs="Tahoma"/>
          <w:sz w:val="18"/>
          <w:szCs w:val="18"/>
          <w:lang w:val="es-ES" w:eastAsia="es-ES"/>
        </w:rPr>
        <w:t xml:space="preserve"> </w:t>
      </w:r>
      <w:r w:rsidR="001B47E0" w:rsidRPr="002A7281">
        <w:rPr>
          <w:rFonts w:ascii="Tahoma" w:eastAsia="Times New Roman" w:hAnsi="Tahoma" w:cs="Tahoma"/>
          <w:sz w:val="18"/>
          <w:szCs w:val="18"/>
          <w:lang w:val="es-ES" w:eastAsia="es-ES"/>
        </w:rPr>
        <w:t xml:space="preserve">mil </w:t>
      </w:r>
      <w:r w:rsidR="002A7281" w:rsidRPr="002A7281">
        <w:rPr>
          <w:rFonts w:ascii="Tahoma" w:eastAsia="Times New Roman" w:hAnsi="Tahoma" w:cs="Tahoma"/>
          <w:sz w:val="18"/>
          <w:szCs w:val="18"/>
          <w:lang w:val="es-ES" w:eastAsia="es-ES"/>
        </w:rPr>
        <w:t>quin</w:t>
      </w:r>
      <w:r w:rsidR="005910FA" w:rsidRPr="002A7281">
        <w:rPr>
          <w:rFonts w:ascii="Tahoma" w:eastAsia="Times New Roman" w:hAnsi="Tahoma" w:cs="Tahoma"/>
          <w:sz w:val="18"/>
          <w:szCs w:val="18"/>
          <w:lang w:val="es-ES" w:eastAsia="es-ES"/>
        </w:rPr>
        <w:t xml:space="preserve">ientos </w:t>
      </w:r>
      <w:r w:rsidR="002A7281" w:rsidRPr="002A7281">
        <w:rPr>
          <w:rFonts w:ascii="Tahoma" w:eastAsia="Times New Roman" w:hAnsi="Tahoma" w:cs="Tahoma"/>
          <w:sz w:val="18"/>
          <w:szCs w:val="18"/>
          <w:lang w:val="es-ES" w:eastAsia="es-ES"/>
        </w:rPr>
        <w:t xml:space="preserve">seis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Jul</w:t>
      </w:r>
      <w:r w:rsidR="0057335C">
        <w:rPr>
          <w:rFonts w:ascii="Tahoma" w:eastAsia="Times New Roman" w:hAnsi="Tahoma" w:cs="Tahoma"/>
          <w:sz w:val="18"/>
          <w:szCs w:val="18"/>
          <w:lang w:val="es-ES" w:eastAsia="es-ES"/>
        </w:rPr>
        <w:t>i</w:t>
      </w:r>
      <w:r w:rsidR="00B11307">
        <w:rPr>
          <w:rFonts w:ascii="Tahoma" w:eastAsia="Times New Roman" w:hAnsi="Tahoma" w:cs="Tahoma"/>
          <w:sz w:val="18"/>
          <w:szCs w:val="18"/>
          <w:lang w:val="es-ES" w:eastAsia="es-ES"/>
        </w:rPr>
        <w: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4C2691">
        <w:rPr>
          <w:rFonts w:ascii="Tahoma" w:eastAsia="Times New Roman" w:hAnsi="Tahoma" w:cs="Tahoma"/>
          <w:sz w:val="18"/>
          <w:szCs w:val="18"/>
          <w:lang w:val="es-ES" w:eastAsia="es-ES"/>
        </w:rPr>
        <w:t xml:space="preserve">  Jul</w:t>
      </w:r>
      <w:r w:rsidR="005B0157">
        <w:rPr>
          <w:rFonts w:ascii="Tahoma" w:eastAsia="Times New Roman" w:hAnsi="Tahoma" w:cs="Tahoma"/>
          <w:sz w:val="18"/>
          <w:szCs w:val="18"/>
          <w:lang w:val="es-ES" w:eastAsia="es-ES"/>
        </w:rPr>
        <w:t>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w:t>
      </w:r>
      <w:r w:rsidR="004C2691">
        <w:rPr>
          <w:rFonts w:ascii="Tahoma" w:eastAsia="Times New Roman" w:hAnsi="Tahoma" w:cs="Tahoma"/>
          <w:b/>
          <w:sz w:val="18"/>
          <w:szCs w:val="18"/>
          <w:lang w:val="es-ES" w:eastAsia="es-ES"/>
        </w:rPr>
        <w:t>31,832,338.26</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0303BD">
        <w:rPr>
          <w:rFonts w:ascii="Tahoma" w:eastAsia="Times New Roman" w:hAnsi="Tahoma" w:cs="Tahoma"/>
          <w:sz w:val="18"/>
          <w:szCs w:val="18"/>
          <w:lang w:val="es-ES" w:eastAsia="es-ES"/>
        </w:rPr>
        <w:t xml:space="preserve">treinta y </w:t>
      </w:r>
      <w:r w:rsidR="004C2691">
        <w:rPr>
          <w:rFonts w:ascii="Tahoma" w:eastAsia="Times New Roman" w:hAnsi="Tahoma" w:cs="Tahoma"/>
          <w:sz w:val="18"/>
          <w:szCs w:val="18"/>
          <w:lang w:val="es-ES" w:eastAsia="es-ES"/>
        </w:rPr>
        <w:t>un</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4C2691">
        <w:rPr>
          <w:rFonts w:ascii="Tahoma" w:eastAsia="Times New Roman" w:hAnsi="Tahoma" w:cs="Tahoma"/>
          <w:sz w:val="18"/>
          <w:szCs w:val="18"/>
          <w:lang w:val="es-ES" w:eastAsia="es-ES"/>
        </w:rPr>
        <w:t xml:space="preserve">ochocientos treinta y dos </w:t>
      </w:r>
      <w:r w:rsidR="00271DA3" w:rsidRPr="00B74AA3">
        <w:rPr>
          <w:rFonts w:ascii="Tahoma" w:eastAsia="Times New Roman" w:hAnsi="Tahoma" w:cs="Tahoma"/>
          <w:sz w:val="18"/>
          <w:szCs w:val="18"/>
          <w:lang w:val="es-ES" w:eastAsia="es-ES"/>
        </w:rPr>
        <w:t xml:space="preserve"> mil </w:t>
      </w:r>
      <w:r w:rsidR="004C2691">
        <w:rPr>
          <w:rFonts w:ascii="Tahoma" w:eastAsia="Times New Roman" w:hAnsi="Tahoma" w:cs="Tahoma"/>
          <w:sz w:val="18"/>
          <w:szCs w:val="18"/>
          <w:lang w:val="es-ES" w:eastAsia="es-ES"/>
        </w:rPr>
        <w:t>tres</w:t>
      </w:r>
      <w:r w:rsidR="006C10CF">
        <w:rPr>
          <w:rFonts w:ascii="Tahoma" w:eastAsia="Times New Roman" w:hAnsi="Tahoma" w:cs="Tahoma"/>
          <w:sz w:val="18"/>
          <w:szCs w:val="18"/>
          <w:lang w:val="es-ES" w:eastAsia="es-ES"/>
        </w:rPr>
        <w:t>cientos treinta y ocho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4C2691">
        <w:rPr>
          <w:rFonts w:ascii="Tahoma" w:eastAsia="Times New Roman" w:hAnsi="Tahoma" w:cs="Tahoma"/>
          <w:sz w:val="18"/>
          <w:szCs w:val="18"/>
          <w:lang w:val="es-ES" w:eastAsia="es-ES"/>
        </w:rPr>
        <w:t>26</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932563"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pt;height:277.6pt" o:ole="">
            <v:imagedata r:id="rId9" o:title=""/>
          </v:shape>
          <o:OLEObject Type="Embed" ProgID="Excel.Sheet.12" ShapeID="_x0000_i1025" DrawAspect="Content" ObjectID="_1785674932"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932563">
        <w:rPr>
          <w:rFonts w:ascii="Tahoma" w:eastAsia="Times New Roman" w:hAnsi="Tahoma" w:cs="Tahoma"/>
          <w:sz w:val="18"/>
          <w:szCs w:val="18"/>
          <w:lang w:val="es-ES" w:eastAsia="es-ES"/>
        </w:rPr>
        <w:t>Jul</w:t>
      </w:r>
      <w:r w:rsidR="00033D23">
        <w:rPr>
          <w:rFonts w:ascii="Tahoma" w:eastAsia="Times New Roman" w:hAnsi="Tahoma" w:cs="Tahoma"/>
          <w:sz w:val="18"/>
          <w:szCs w:val="18"/>
          <w:lang w:val="es-ES" w:eastAsia="es-ES"/>
        </w:rPr>
        <w:t>io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932563">
        <w:rPr>
          <w:rFonts w:ascii="Tahoma" w:eastAsia="Times New Roman" w:hAnsi="Tahoma" w:cs="Tahoma"/>
          <w:b/>
          <w:sz w:val="18"/>
          <w:szCs w:val="18"/>
          <w:lang w:val="es-ES" w:eastAsia="es-ES"/>
        </w:rPr>
        <w:t>84,056.70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932563">
        <w:rPr>
          <w:rFonts w:ascii="Tahoma" w:eastAsia="Times New Roman" w:hAnsi="Tahoma" w:cs="Tahoma"/>
          <w:sz w:val="18"/>
          <w:szCs w:val="18"/>
          <w:lang w:val="es-ES" w:eastAsia="es-ES"/>
        </w:rPr>
        <w:t>Ochenta y cuatro</w:t>
      </w:r>
      <w:r w:rsidR="00AB70E9">
        <w:rPr>
          <w:rFonts w:ascii="Tahoma" w:eastAsia="Times New Roman" w:hAnsi="Tahoma" w:cs="Tahoma"/>
          <w:sz w:val="18"/>
          <w:szCs w:val="18"/>
          <w:lang w:val="es-ES" w:eastAsia="es-ES"/>
        </w:rPr>
        <w:t xml:space="preserve"> mil</w:t>
      </w:r>
      <w:r w:rsidR="001B1D14">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292AAA">
        <w:rPr>
          <w:rFonts w:ascii="Tahoma" w:eastAsia="Times New Roman" w:hAnsi="Tahoma" w:cs="Tahoma"/>
          <w:sz w:val="18"/>
          <w:szCs w:val="18"/>
          <w:lang w:val="es-ES" w:eastAsia="es-ES"/>
        </w:rPr>
        <w:t xml:space="preserve">  Jul</w:t>
      </w:r>
      <w:r w:rsidR="00C3431C">
        <w:rPr>
          <w:rFonts w:ascii="Tahoma" w:eastAsia="Times New Roman" w:hAnsi="Tahoma" w:cs="Tahoma"/>
          <w:sz w:val="18"/>
          <w:szCs w:val="18"/>
          <w:lang w:val="es-ES" w:eastAsia="es-ES"/>
        </w:rPr>
        <w:t>i</w:t>
      </w:r>
      <w:r w:rsidR="00B11307">
        <w:rPr>
          <w:rFonts w:ascii="Tahoma" w:eastAsia="Times New Roman" w:hAnsi="Tahoma" w:cs="Tahoma"/>
          <w:sz w:val="18"/>
          <w:szCs w:val="18"/>
          <w:lang w:val="es-ES" w:eastAsia="es-ES"/>
        </w:rPr>
        <w:t>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2A7281">
        <w:rPr>
          <w:rFonts w:ascii="Tahoma" w:eastAsia="Times New Roman" w:hAnsi="Tahoma" w:cs="Tahoma"/>
          <w:b/>
          <w:sz w:val="18"/>
          <w:szCs w:val="18"/>
          <w:lang w:val="es-ES" w:eastAsia="es-ES"/>
        </w:rPr>
        <w:t>2</w:t>
      </w:r>
      <w:r w:rsidR="000303BD">
        <w:rPr>
          <w:rFonts w:ascii="Tahoma" w:eastAsia="Times New Roman" w:hAnsi="Tahoma" w:cs="Tahoma"/>
          <w:b/>
          <w:sz w:val="18"/>
          <w:szCs w:val="18"/>
          <w:lang w:val="es-ES" w:eastAsia="es-ES"/>
        </w:rPr>
        <w:t>1</w:t>
      </w:r>
      <w:r w:rsidR="002A7281">
        <w:rPr>
          <w:rFonts w:ascii="Tahoma" w:eastAsia="Times New Roman" w:hAnsi="Tahoma" w:cs="Tahoma"/>
          <w:b/>
          <w:sz w:val="18"/>
          <w:szCs w:val="18"/>
          <w:lang w:val="es-ES" w:eastAsia="es-ES"/>
        </w:rPr>
        <w:t>,</w:t>
      </w:r>
      <w:r w:rsidR="00292AAA">
        <w:rPr>
          <w:rFonts w:ascii="Tahoma" w:eastAsia="Times New Roman" w:hAnsi="Tahoma" w:cs="Tahoma"/>
          <w:b/>
          <w:sz w:val="18"/>
          <w:szCs w:val="18"/>
          <w:lang w:val="es-ES" w:eastAsia="es-ES"/>
        </w:rPr>
        <w:t>292,962.11</w:t>
      </w:r>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A7281">
        <w:rPr>
          <w:rFonts w:ascii="Tahoma" w:eastAsia="Times New Roman" w:hAnsi="Tahoma" w:cs="Tahoma"/>
          <w:sz w:val="18"/>
          <w:szCs w:val="18"/>
          <w:lang w:val="es-ES" w:eastAsia="es-ES"/>
        </w:rPr>
        <w:t>Veintiún</w:t>
      </w:r>
      <w:r w:rsidRPr="00B74AA3">
        <w:rPr>
          <w:rFonts w:ascii="Tahoma" w:eastAsia="Times New Roman" w:hAnsi="Tahoma" w:cs="Tahoma"/>
          <w:sz w:val="18"/>
          <w:szCs w:val="18"/>
          <w:lang w:val="es-ES" w:eastAsia="es-ES"/>
        </w:rPr>
        <w:t xml:space="preserve"> millones </w:t>
      </w:r>
      <w:r w:rsidR="00292AAA">
        <w:rPr>
          <w:rFonts w:ascii="Tahoma" w:eastAsia="Times New Roman" w:hAnsi="Tahoma" w:cs="Tahoma"/>
          <w:sz w:val="18"/>
          <w:szCs w:val="18"/>
          <w:lang w:val="es-ES" w:eastAsia="es-ES"/>
        </w:rPr>
        <w:t>do</w:t>
      </w:r>
      <w:r w:rsidR="00C3431C">
        <w:rPr>
          <w:rFonts w:ascii="Tahoma" w:eastAsia="Times New Roman" w:hAnsi="Tahoma" w:cs="Tahoma"/>
          <w:sz w:val="18"/>
          <w:szCs w:val="18"/>
          <w:lang w:val="es-ES" w:eastAsia="es-ES"/>
        </w:rPr>
        <w:t>s</w:t>
      </w:r>
      <w:r w:rsidR="00037397">
        <w:rPr>
          <w:rFonts w:ascii="Tahoma" w:eastAsia="Times New Roman" w:hAnsi="Tahoma" w:cs="Tahoma"/>
          <w:sz w:val="18"/>
          <w:szCs w:val="18"/>
          <w:lang w:val="es-ES" w:eastAsia="es-ES"/>
        </w:rPr>
        <w:t>cientos</w:t>
      </w:r>
      <w:r w:rsidR="003D2FBF">
        <w:rPr>
          <w:rFonts w:ascii="Tahoma" w:eastAsia="Times New Roman" w:hAnsi="Tahoma" w:cs="Tahoma"/>
          <w:sz w:val="18"/>
          <w:szCs w:val="18"/>
          <w:lang w:val="es-ES" w:eastAsia="es-ES"/>
        </w:rPr>
        <w:t xml:space="preserve"> </w:t>
      </w:r>
      <w:r w:rsidR="00292AAA">
        <w:rPr>
          <w:rFonts w:ascii="Tahoma" w:eastAsia="Times New Roman" w:hAnsi="Tahoma" w:cs="Tahoma"/>
          <w:sz w:val="18"/>
          <w:szCs w:val="18"/>
          <w:lang w:val="es-ES" w:eastAsia="es-ES"/>
        </w:rPr>
        <w:t>noventa</w:t>
      </w:r>
      <w:r w:rsidR="00C3431C">
        <w:rPr>
          <w:rFonts w:ascii="Tahoma" w:eastAsia="Times New Roman" w:hAnsi="Tahoma" w:cs="Tahoma"/>
          <w:sz w:val="18"/>
          <w:szCs w:val="18"/>
          <w:lang w:val="es-ES" w:eastAsia="es-ES"/>
        </w:rPr>
        <w:t xml:space="preserve"> y </w:t>
      </w:r>
      <w:r w:rsidR="00292AAA">
        <w:rPr>
          <w:rFonts w:ascii="Tahoma" w:eastAsia="Times New Roman" w:hAnsi="Tahoma" w:cs="Tahoma"/>
          <w:sz w:val="18"/>
          <w:szCs w:val="18"/>
          <w:lang w:val="es-ES" w:eastAsia="es-ES"/>
        </w:rPr>
        <w:t>dos</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292AAA">
        <w:rPr>
          <w:rFonts w:ascii="Tahoma" w:eastAsia="Times New Roman" w:hAnsi="Tahoma" w:cs="Tahoma"/>
          <w:sz w:val="18"/>
          <w:szCs w:val="18"/>
          <w:lang w:val="es-ES" w:eastAsia="es-ES"/>
        </w:rPr>
        <w:t>nove</w:t>
      </w:r>
      <w:r w:rsidR="002A7281">
        <w:rPr>
          <w:rFonts w:ascii="Tahoma" w:eastAsia="Times New Roman" w:hAnsi="Tahoma" w:cs="Tahoma"/>
          <w:sz w:val="18"/>
          <w:szCs w:val="18"/>
          <w:lang w:val="es-ES" w:eastAsia="es-ES"/>
        </w:rPr>
        <w:t xml:space="preserve">cientos </w:t>
      </w:r>
      <w:r w:rsidR="00292AAA">
        <w:rPr>
          <w:rFonts w:ascii="Tahoma" w:eastAsia="Times New Roman" w:hAnsi="Tahoma" w:cs="Tahoma"/>
          <w:sz w:val="18"/>
          <w:szCs w:val="18"/>
          <w:lang w:val="es-ES" w:eastAsia="es-ES"/>
        </w:rPr>
        <w:t>sesenta y dos</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92AAA">
        <w:rPr>
          <w:rFonts w:ascii="Tahoma" w:eastAsia="Times New Roman" w:hAnsi="Tahoma" w:cs="Tahoma"/>
          <w:sz w:val="18"/>
          <w:szCs w:val="18"/>
          <w:lang w:val="es-ES" w:eastAsia="es-ES"/>
        </w:rPr>
        <w:t>11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8F6A73" w:rsidP="00354A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354A1E">
              <w:rPr>
                <w:rFonts w:ascii="Tahoma" w:eastAsia="Times New Roman" w:hAnsi="Tahoma" w:cs="Tahoma"/>
                <w:sz w:val="18"/>
                <w:szCs w:val="18"/>
                <w:lang w:val="es-ES" w:eastAsia="es-ES"/>
              </w:rPr>
              <w:t>641,824.13</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D86671">
        <w:rPr>
          <w:rFonts w:ascii="Tahoma" w:eastAsia="Times New Roman" w:hAnsi="Tahoma" w:cs="Tahoma"/>
          <w:sz w:val="18"/>
          <w:szCs w:val="18"/>
          <w:lang w:val="es-ES" w:eastAsia="es-ES"/>
        </w:rPr>
        <w:t xml:space="preserve">  Jul</w:t>
      </w:r>
      <w:r w:rsidR="00CC163E">
        <w:rPr>
          <w:rFonts w:ascii="Tahoma" w:eastAsia="Times New Roman" w:hAnsi="Tahoma" w:cs="Tahoma"/>
          <w:sz w:val="18"/>
          <w:szCs w:val="18"/>
          <w:lang w:val="es-ES" w:eastAsia="es-ES"/>
        </w:rPr>
        <w:t>i</w:t>
      </w:r>
      <w:r w:rsidR="00B11307">
        <w:rPr>
          <w:rFonts w:ascii="Tahoma" w:eastAsia="Times New Roman" w:hAnsi="Tahoma" w:cs="Tahoma"/>
          <w:sz w:val="18"/>
          <w:szCs w:val="18"/>
          <w:lang w:val="es-ES" w:eastAsia="es-ES"/>
        </w:rPr>
        <w:t>o</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0303BD">
        <w:rPr>
          <w:rFonts w:ascii="Tahoma" w:eastAsia="Times New Roman" w:hAnsi="Tahoma" w:cs="Tahoma"/>
          <w:b/>
          <w:sz w:val="18"/>
          <w:szCs w:val="18"/>
          <w:lang w:val="es-ES" w:eastAsia="es-ES"/>
        </w:rPr>
        <w:t>42</w:t>
      </w:r>
      <w:r w:rsidR="00FF6396">
        <w:rPr>
          <w:rFonts w:ascii="Tahoma" w:eastAsia="Times New Roman" w:hAnsi="Tahoma" w:cs="Tahoma"/>
          <w:b/>
          <w:sz w:val="18"/>
          <w:szCs w:val="18"/>
          <w:lang w:val="es-ES" w:eastAsia="es-ES"/>
        </w:rPr>
        <w:t>,</w:t>
      </w:r>
      <w:r w:rsidR="00CC163E">
        <w:rPr>
          <w:rFonts w:ascii="Tahoma" w:eastAsia="Times New Roman" w:hAnsi="Tahoma" w:cs="Tahoma"/>
          <w:b/>
          <w:sz w:val="18"/>
          <w:szCs w:val="18"/>
          <w:lang w:val="es-ES" w:eastAsia="es-ES"/>
        </w:rPr>
        <w:t>972,187.88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novecientos set</w:t>
      </w:r>
      <w:r w:rsidR="000303BD">
        <w:rPr>
          <w:rFonts w:ascii="Tahoma" w:eastAsia="Times New Roman" w:hAnsi="Tahoma" w:cs="Tahoma"/>
          <w:sz w:val="18"/>
          <w:szCs w:val="18"/>
          <w:lang w:val="es-ES" w:eastAsia="es-ES"/>
        </w:rPr>
        <w:t xml:space="preserve">enta y </w:t>
      </w:r>
      <w:r w:rsidR="00CC163E">
        <w:rPr>
          <w:rFonts w:ascii="Tahoma" w:eastAsia="Times New Roman" w:hAnsi="Tahoma" w:cs="Tahoma"/>
          <w:sz w:val="18"/>
          <w:szCs w:val="18"/>
          <w:lang w:val="es-ES" w:eastAsia="es-ES"/>
        </w:rPr>
        <w:t>dos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CC163E">
        <w:rPr>
          <w:rFonts w:ascii="Tahoma" w:eastAsia="Times New Roman" w:hAnsi="Tahoma" w:cs="Tahoma"/>
          <w:sz w:val="18"/>
          <w:szCs w:val="18"/>
          <w:lang w:val="es-ES" w:eastAsia="es-ES"/>
        </w:rPr>
        <w:t>ciento ochenta y siete</w:t>
      </w:r>
      <w:r w:rsidR="001D32F7">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CC163E">
        <w:rPr>
          <w:rFonts w:ascii="Tahoma" w:eastAsia="Times New Roman" w:hAnsi="Tahoma" w:cs="Tahoma"/>
          <w:sz w:val="18"/>
          <w:szCs w:val="18"/>
          <w:lang w:val="es-ES" w:eastAsia="es-ES"/>
        </w:rPr>
        <w:t>88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4C4A15"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7,077,338.98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11,369</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131</w:t>
            </w:r>
            <w:r w:rsidR="003D2FBF">
              <w:rPr>
                <w:rFonts w:ascii="Tahoma" w:eastAsia="Times New Roman" w:hAnsi="Tahoma" w:cs="Tahoma"/>
                <w:sz w:val="18"/>
                <w:szCs w:val="18"/>
                <w:lang w:val="es-ES" w:eastAsia="es-ES"/>
              </w:rPr>
              <w:t>.96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w:t>
            </w:r>
            <w:r w:rsidR="004C4A15">
              <w:rPr>
                <w:rFonts w:ascii="Tahoma" w:eastAsia="Times New Roman" w:hAnsi="Tahoma" w:cs="Tahoma"/>
                <w:sz w:val="18"/>
                <w:szCs w:val="18"/>
                <w:lang w:val="es-ES" w:eastAsia="es-ES"/>
              </w:rPr>
              <w:t>305,232.99</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680E17"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680E17">
        <w:rPr>
          <w:rFonts w:ascii="Tahoma" w:eastAsia="Times New Roman" w:hAnsi="Tahoma" w:cs="Tahoma"/>
          <w:sz w:val="18"/>
          <w:szCs w:val="18"/>
          <w:lang w:val="es-ES" w:eastAsia="es-ES"/>
        </w:rPr>
        <w:t>Se integran de los Rubros de Ingreso que se detallan en la tabla al cierre</w:t>
      </w:r>
      <w:r w:rsidR="00B62304" w:rsidRPr="00680E17">
        <w:rPr>
          <w:rFonts w:ascii="Tahoma" w:eastAsia="Times New Roman" w:hAnsi="Tahoma" w:cs="Tahoma"/>
          <w:sz w:val="18"/>
          <w:szCs w:val="18"/>
          <w:lang w:val="es-ES" w:eastAsia="es-ES"/>
        </w:rPr>
        <w:t xml:space="preserve"> de la cuenta pública mensual </w:t>
      </w:r>
      <w:r w:rsidRPr="00680E17">
        <w:rPr>
          <w:rFonts w:ascii="Tahoma" w:eastAsia="Times New Roman" w:hAnsi="Tahoma" w:cs="Tahoma"/>
          <w:sz w:val="18"/>
          <w:szCs w:val="18"/>
          <w:lang w:val="es-ES" w:eastAsia="es-ES"/>
        </w:rPr>
        <w:t>de</w:t>
      </w:r>
      <w:r w:rsidR="00B11307" w:rsidRPr="00680E17">
        <w:rPr>
          <w:rFonts w:ascii="Tahoma" w:eastAsia="Times New Roman" w:hAnsi="Tahoma" w:cs="Tahoma"/>
          <w:sz w:val="18"/>
          <w:szCs w:val="18"/>
          <w:lang w:val="es-ES" w:eastAsia="es-ES"/>
        </w:rPr>
        <w:t xml:space="preserve">  </w:t>
      </w:r>
      <w:r w:rsidR="00D86671">
        <w:rPr>
          <w:rFonts w:ascii="Tahoma" w:eastAsia="Times New Roman" w:hAnsi="Tahoma" w:cs="Tahoma"/>
          <w:sz w:val="18"/>
          <w:szCs w:val="18"/>
          <w:lang w:val="es-ES" w:eastAsia="es-ES"/>
        </w:rPr>
        <w:t>Jul</w:t>
      </w:r>
      <w:r w:rsidR="00292CD6" w:rsidRPr="00680E17">
        <w:rPr>
          <w:rFonts w:ascii="Tahoma" w:eastAsia="Times New Roman" w:hAnsi="Tahoma" w:cs="Tahoma"/>
          <w:sz w:val="18"/>
          <w:szCs w:val="18"/>
          <w:lang w:val="es-ES" w:eastAsia="es-ES"/>
        </w:rPr>
        <w:t>i</w:t>
      </w:r>
      <w:r w:rsidR="00B11307" w:rsidRPr="00680E17">
        <w:rPr>
          <w:rFonts w:ascii="Tahoma" w:eastAsia="Times New Roman" w:hAnsi="Tahoma" w:cs="Tahoma"/>
          <w:sz w:val="18"/>
          <w:szCs w:val="18"/>
          <w:lang w:val="es-ES" w:eastAsia="es-ES"/>
        </w:rPr>
        <w:t>o</w:t>
      </w:r>
      <w:r w:rsidR="002A15B7" w:rsidRPr="00680E17">
        <w:rPr>
          <w:rFonts w:ascii="Tahoma" w:eastAsia="Times New Roman" w:hAnsi="Tahoma" w:cs="Tahoma"/>
          <w:sz w:val="18"/>
          <w:szCs w:val="18"/>
          <w:lang w:val="es-ES" w:eastAsia="es-ES"/>
        </w:rPr>
        <w:t xml:space="preserve">  2024</w:t>
      </w:r>
      <w:r w:rsidRPr="00680E17">
        <w:rPr>
          <w:rFonts w:ascii="Tahoma" w:eastAsia="Times New Roman" w:hAnsi="Tahoma" w:cs="Tahoma"/>
          <w:sz w:val="18"/>
          <w:szCs w:val="18"/>
          <w:lang w:val="es-ES" w:eastAsia="es-ES"/>
        </w:rPr>
        <w:t xml:space="preserve"> por la cantidad de </w:t>
      </w:r>
      <w:r w:rsidRPr="00680E17">
        <w:rPr>
          <w:rFonts w:ascii="Tahoma" w:eastAsia="Times New Roman" w:hAnsi="Tahoma" w:cs="Tahoma"/>
          <w:b/>
          <w:sz w:val="18"/>
          <w:szCs w:val="18"/>
          <w:lang w:val="es-ES" w:eastAsia="es-ES"/>
        </w:rPr>
        <w:t>$</w:t>
      </w:r>
      <w:r w:rsidR="00D86671">
        <w:rPr>
          <w:rFonts w:ascii="Tahoma" w:eastAsia="Times New Roman" w:hAnsi="Tahoma" w:cs="Tahoma"/>
          <w:b/>
          <w:sz w:val="18"/>
          <w:szCs w:val="18"/>
          <w:lang w:val="es-ES" w:eastAsia="es-ES"/>
        </w:rPr>
        <w:t>102,484,974.58</w:t>
      </w:r>
      <w:r w:rsidR="00882ED0" w:rsidRPr="00680E17">
        <w:rPr>
          <w:rFonts w:ascii="Tahoma" w:eastAsia="Times New Roman" w:hAnsi="Tahoma" w:cs="Tahoma"/>
          <w:b/>
          <w:sz w:val="18"/>
          <w:szCs w:val="18"/>
          <w:lang w:val="es-ES" w:eastAsia="es-ES"/>
        </w:rPr>
        <w:t xml:space="preserve"> </w:t>
      </w:r>
      <w:r w:rsidR="00E7229D" w:rsidRPr="00680E17">
        <w:rPr>
          <w:rFonts w:ascii="Tahoma" w:eastAsia="Times New Roman" w:hAnsi="Tahoma" w:cs="Tahoma"/>
          <w:sz w:val="18"/>
          <w:szCs w:val="18"/>
          <w:lang w:val="es-ES" w:eastAsia="es-ES"/>
        </w:rPr>
        <w:t xml:space="preserve"> </w:t>
      </w:r>
      <w:r w:rsidRPr="00680E17">
        <w:rPr>
          <w:rFonts w:ascii="Tahoma" w:eastAsia="Times New Roman" w:hAnsi="Tahoma" w:cs="Tahoma"/>
          <w:sz w:val="18"/>
          <w:szCs w:val="18"/>
          <w:lang w:val="es-ES" w:eastAsia="es-ES"/>
        </w:rPr>
        <w:t>(</w:t>
      </w:r>
      <w:r w:rsidR="000B086B" w:rsidRPr="00680E17">
        <w:rPr>
          <w:rFonts w:ascii="Tahoma" w:eastAsia="Times New Roman" w:hAnsi="Tahoma" w:cs="Tahoma"/>
          <w:sz w:val="18"/>
          <w:szCs w:val="18"/>
          <w:lang w:val="es-ES" w:eastAsia="es-ES"/>
        </w:rPr>
        <w:t xml:space="preserve"> </w:t>
      </w:r>
      <w:r w:rsidR="00D86671">
        <w:rPr>
          <w:rFonts w:ascii="Tahoma" w:eastAsia="Times New Roman" w:hAnsi="Tahoma" w:cs="Tahoma"/>
          <w:sz w:val="18"/>
          <w:szCs w:val="18"/>
          <w:lang w:val="es-ES" w:eastAsia="es-ES"/>
        </w:rPr>
        <w:t>ciento dos</w:t>
      </w:r>
      <w:r w:rsidR="001D5946"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millones </w:t>
      </w:r>
      <w:r w:rsidR="00D86671">
        <w:rPr>
          <w:rFonts w:ascii="Tahoma" w:eastAsia="Times New Roman" w:hAnsi="Tahoma" w:cs="Tahoma"/>
          <w:sz w:val="18"/>
          <w:szCs w:val="18"/>
          <w:lang w:val="es-ES" w:eastAsia="es-ES"/>
        </w:rPr>
        <w:t>cuatro</w:t>
      </w:r>
      <w:r w:rsidR="000303BD" w:rsidRPr="00680E17">
        <w:rPr>
          <w:rFonts w:ascii="Tahoma" w:eastAsia="Times New Roman" w:hAnsi="Tahoma" w:cs="Tahoma"/>
          <w:sz w:val="18"/>
          <w:szCs w:val="18"/>
          <w:lang w:val="es-ES" w:eastAsia="es-ES"/>
        </w:rPr>
        <w:t xml:space="preserve">cientos </w:t>
      </w:r>
      <w:r w:rsidR="00D86671">
        <w:rPr>
          <w:rFonts w:ascii="Tahoma" w:eastAsia="Times New Roman" w:hAnsi="Tahoma" w:cs="Tahoma"/>
          <w:sz w:val="18"/>
          <w:szCs w:val="18"/>
          <w:lang w:val="es-ES" w:eastAsia="es-ES"/>
        </w:rPr>
        <w:t>ochenta y cuatro</w:t>
      </w:r>
      <w:r w:rsidR="00CE704A"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 </w:t>
      </w:r>
      <w:r w:rsidR="00D86671">
        <w:rPr>
          <w:rFonts w:ascii="Tahoma" w:eastAsia="Times New Roman" w:hAnsi="Tahoma" w:cs="Tahoma"/>
          <w:sz w:val="18"/>
          <w:szCs w:val="18"/>
          <w:lang w:val="es-ES" w:eastAsia="es-ES"/>
        </w:rPr>
        <w:t>novec</w:t>
      </w:r>
      <w:r w:rsidR="008B7C5E" w:rsidRPr="00680E17">
        <w:rPr>
          <w:rFonts w:ascii="Tahoma" w:eastAsia="Times New Roman" w:hAnsi="Tahoma" w:cs="Tahoma"/>
          <w:sz w:val="18"/>
          <w:szCs w:val="18"/>
          <w:lang w:val="es-ES" w:eastAsia="es-ES"/>
        </w:rPr>
        <w:t xml:space="preserve">ientos </w:t>
      </w:r>
      <w:r w:rsidR="00D86671">
        <w:rPr>
          <w:rFonts w:ascii="Tahoma" w:eastAsia="Times New Roman" w:hAnsi="Tahoma" w:cs="Tahoma"/>
          <w:sz w:val="18"/>
          <w:szCs w:val="18"/>
          <w:lang w:val="es-ES" w:eastAsia="es-ES"/>
        </w:rPr>
        <w:t>setenta</w:t>
      </w:r>
      <w:r w:rsidR="008B7C5E" w:rsidRPr="00680E17">
        <w:rPr>
          <w:rFonts w:ascii="Tahoma" w:eastAsia="Times New Roman" w:hAnsi="Tahoma" w:cs="Tahoma"/>
          <w:sz w:val="18"/>
          <w:szCs w:val="18"/>
          <w:lang w:val="es-ES" w:eastAsia="es-ES"/>
        </w:rPr>
        <w:t xml:space="preserve">  y </w:t>
      </w:r>
      <w:r w:rsidR="00D86671">
        <w:rPr>
          <w:rFonts w:ascii="Tahoma" w:eastAsia="Times New Roman" w:hAnsi="Tahoma" w:cs="Tahoma"/>
          <w:sz w:val="18"/>
          <w:szCs w:val="18"/>
          <w:lang w:val="es-ES" w:eastAsia="es-ES"/>
        </w:rPr>
        <w:t>cuatro</w:t>
      </w:r>
      <w:r w:rsidR="001D32F7" w:rsidRPr="00680E17">
        <w:rPr>
          <w:rFonts w:ascii="Tahoma" w:eastAsia="Times New Roman" w:hAnsi="Tahoma" w:cs="Tahoma"/>
          <w:sz w:val="18"/>
          <w:szCs w:val="18"/>
          <w:lang w:val="es-ES" w:eastAsia="es-ES"/>
        </w:rPr>
        <w:t xml:space="preserve"> p</w:t>
      </w:r>
      <w:r w:rsidR="00882ED0" w:rsidRPr="00680E17">
        <w:rPr>
          <w:rFonts w:ascii="Tahoma" w:eastAsia="Times New Roman" w:hAnsi="Tahoma" w:cs="Tahoma"/>
          <w:sz w:val="18"/>
          <w:szCs w:val="18"/>
          <w:lang w:val="es-ES" w:eastAsia="es-ES"/>
        </w:rPr>
        <w:t xml:space="preserve">esos </w:t>
      </w:r>
      <w:r w:rsidR="00D86671">
        <w:rPr>
          <w:rFonts w:ascii="Tahoma" w:eastAsia="Times New Roman" w:hAnsi="Tahoma" w:cs="Tahoma"/>
          <w:sz w:val="18"/>
          <w:szCs w:val="18"/>
          <w:lang w:val="es-ES" w:eastAsia="es-ES"/>
        </w:rPr>
        <w:t>58</w:t>
      </w:r>
      <w:r w:rsidR="00882ED0" w:rsidRPr="00680E17">
        <w:rPr>
          <w:rFonts w:ascii="Tahoma" w:eastAsia="Times New Roman" w:hAnsi="Tahoma" w:cs="Tahoma"/>
          <w:sz w:val="18"/>
          <w:szCs w:val="18"/>
          <w:lang w:val="es-ES" w:eastAsia="es-ES"/>
        </w:rPr>
        <w:t>/100</w:t>
      </w:r>
      <w:r w:rsidRPr="00680E17">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D86671"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240" w:dyaOrig="10080">
          <v:shape id="_x0000_i1026" type="#_x0000_t75" style="width:380.1pt;height:504.7pt" o:ole="">
            <v:imagedata r:id="rId11" o:title=""/>
          </v:shape>
          <o:OLEObject Type="Embed" ProgID="Excel.Sheet.12" ShapeID="_x0000_i1026" DrawAspect="Content" ObjectID="_1785674933"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9237BC">
        <w:rPr>
          <w:rFonts w:ascii="Tahoma" w:eastAsia="Times New Roman" w:hAnsi="Tahoma" w:cs="Tahoma"/>
          <w:sz w:val="18"/>
          <w:szCs w:val="18"/>
          <w:lang w:val="es-ES" w:eastAsia="es-ES"/>
        </w:rPr>
        <w:t xml:space="preserve">  Jul</w:t>
      </w:r>
      <w:r w:rsidR="00037DA2">
        <w:rPr>
          <w:rFonts w:ascii="Tahoma" w:eastAsia="Times New Roman" w:hAnsi="Tahoma" w:cs="Tahoma"/>
          <w:sz w:val="18"/>
          <w:szCs w:val="18"/>
          <w:lang w:val="es-ES" w:eastAsia="es-ES"/>
        </w:rPr>
        <w:t>io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9237BC">
        <w:rPr>
          <w:rFonts w:ascii="Tahoma" w:eastAsia="Times New Roman" w:hAnsi="Tahoma" w:cs="Tahoma"/>
          <w:b/>
          <w:sz w:val="18"/>
          <w:szCs w:val="18"/>
          <w:lang w:val="es-ES" w:eastAsia="es-ES"/>
        </w:rPr>
        <w:t>295,211,484.01</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9756F9">
        <w:rPr>
          <w:rFonts w:ascii="Tahoma" w:eastAsia="Times New Roman" w:hAnsi="Tahoma" w:cs="Tahoma"/>
          <w:sz w:val="18"/>
          <w:szCs w:val="18"/>
          <w:lang w:val="es-ES" w:eastAsia="es-ES"/>
        </w:rPr>
        <w:t xml:space="preserve">Doscientos </w:t>
      </w:r>
      <w:r w:rsidR="009237BC">
        <w:rPr>
          <w:rFonts w:ascii="Tahoma" w:eastAsia="Times New Roman" w:hAnsi="Tahoma" w:cs="Tahoma"/>
          <w:sz w:val="18"/>
          <w:szCs w:val="18"/>
          <w:lang w:val="es-ES" w:eastAsia="es-ES"/>
        </w:rPr>
        <w:t>noventa y cinco</w:t>
      </w:r>
      <w:r w:rsidR="009756F9">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millones </w:t>
      </w:r>
      <w:r w:rsidR="00D10E55">
        <w:rPr>
          <w:rFonts w:ascii="Tahoma" w:eastAsia="Times New Roman" w:hAnsi="Tahoma" w:cs="Tahoma"/>
          <w:sz w:val="18"/>
          <w:szCs w:val="18"/>
          <w:lang w:val="es-ES" w:eastAsia="es-ES"/>
        </w:rPr>
        <w:t xml:space="preserve">doscientos </w:t>
      </w:r>
      <w:r w:rsidR="009237BC">
        <w:rPr>
          <w:rFonts w:ascii="Tahoma" w:eastAsia="Times New Roman" w:hAnsi="Tahoma" w:cs="Tahoma"/>
          <w:sz w:val="18"/>
          <w:szCs w:val="18"/>
          <w:lang w:val="es-ES" w:eastAsia="es-ES"/>
        </w:rPr>
        <w:t>once</w:t>
      </w:r>
      <w:r w:rsidR="00D10E55">
        <w:rPr>
          <w:rFonts w:ascii="Tahoma" w:eastAsia="Times New Roman" w:hAnsi="Tahoma" w:cs="Tahoma"/>
          <w:sz w:val="18"/>
          <w:szCs w:val="18"/>
          <w:lang w:val="es-ES" w:eastAsia="es-ES"/>
        </w:rPr>
        <w:t xml:space="preserve"> </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D10E55">
        <w:rPr>
          <w:rFonts w:ascii="Tahoma" w:eastAsia="Times New Roman" w:hAnsi="Tahoma" w:cs="Tahoma"/>
          <w:sz w:val="18"/>
          <w:szCs w:val="18"/>
          <w:lang w:val="es-ES" w:eastAsia="es-ES"/>
        </w:rPr>
        <w:t xml:space="preserve">cuatrocientos </w:t>
      </w:r>
      <w:r w:rsidR="009237BC">
        <w:rPr>
          <w:rFonts w:ascii="Tahoma" w:eastAsia="Times New Roman" w:hAnsi="Tahoma" w:cs="Tahoma"/>
          <w:sz w:val="18"/>
          <w:szCs w:val="18"/>
          <w:lang w:val="es-ES" w:eastAsia="es-ES"/>
        </w:rPr>
        <w:t>ochenta y cuatro</w:t>
      </w:r>
      <w:r w:rsidR="000303BD">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pesos </w:t>
      </w:r>
      <w:r w:rsidR="009237BC">
        <w:rPr>
          <w:rFonts w:ascii="Tahoma" w:eastAsia="Times New Roman" w:hAnsi="Tahoma" w:cs="Tahoma"/>
          <w:sz w:val="18"/>
          <w:szCs w:val="18"/>
          <w:lang w:val="es-ES" w:eastAsia="es-ES"/>
        </w:rPr>
        <w:t>01</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9B4A97"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6.15pt;height:220.15pt" o:ole="">
            <v:imagedata r:id="rId13" o:title=""/>
          </v:shape>
          <o:OLEObject Type="Embed" ProgID="Excel.Sheet.12" ShapeID="_x0000_i1027" DrawAspect="Content" ObjectID="_1785674934"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de la cuenta pública mensual de</w:t>
      </w:r>
      <w:r w:rsidR="00A076A0">
        <w:rPr>
          <w:rFonts w:ascii="Tahoma" w:eastAsia="Times New Roman" w:hAnsi="Tahoma" w:cs="Tahoma"/>
          <w:sz w:val="18"/>
          <w:szCs w:val="18"/>
          <w:lang w:val="es-ES" w:eastAsia="es-ES"/>
        </w:rPr>
        <w:t xml:space="preserve">  Jul</w:t>
      </w:r>
      <w:r w:rsidR="00F118DC">
        <w:rPr>
          <w:rFonts w:ascii="Tahoma" w:eastAsia="Times New Roman" w:hAnsi="Tahoma" w:cs="Tahoma"/>
          <w:sz w:val="18"/>
          <w:szCs w:val="18"/>
          <w:lang w:val="es-ES" w:eastAsia="es-ES"/>
        </w:rPr>
        <w:t>i</w:t>
      </w:r>
      <w:r w:rsidR="00B11307">
        <w:rPr>
          <w:rFonts w:ascii="Tahoma" w:eastAsia="Times New Roman" w:hAnsi="Tahoma" w:cs="Tahoma"/>
          <w:sz w:val="18"/>
          <w:szCs w:val="18"/>
          <w:lang w:val="es-ES" w:eastAsia="es-ES"/>
        </w:rPr>
        <w:t>o</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A076A0">
        <w:rPr>
          <w:rFonts w:ascii="Tahoma" w:eastAsia="Times New Roman" w:hAnsi="Tahoma" w:cs="Tahoma"/>
          <w:b/>
          <w:sz w:val="18"/>
          <w:szCs w:val="18"/>
          <w:lang w:val="es-ES" w:eastAsia="es-ES"/>
        </w:rPr>
        <w:t>257,079,355.63</w:t>
      </w:r>
      <w:r w:rsidR="00BA1C08">
        <w:rPr>
          <w:rFonts w:ascii="Tahoma" w:eastAsia="Times New Roman" w:hAnsi="Tahoma" w:cs="Tahoma"/>
          <w:b/>
          <w:sz w:val="18"/>
          <w:szCs w:val="18"/>
          <w:lang w:val="es-ES" w:eastAsia="es-ES"/>
        </w:rPr>
        <w:t xml:space="preserve"> </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F118DC">
        <w:rPr>
          <w:rFonts w:ascii="Tahoma" w:eastAsia="Times New Roman" w:hAnsi="Tahoma" w:cs="Tahoma"/>
          <w:sz w:val="18"/>
          <w:szCs w:val="18"/>
          <w:lang w:val="es-ES" w:eastAsia="es-ES"/>
        </w:rPr>
        <w:t xml:space="preserve">Doscientos </w:t>
      </w:r>
      <w:r w:rsidR="00A076A0">
        <w:rPr>
          <w:rFonts w:ascii="Tahoma" w:eastAsia="Times New Roman" w:hAnsi="Tahoma" w:cs="Tahoma"/>
          <w:sz w:val="18"/>
          <w:szCs w:val="18"/>
          <w:lang w:val="es-ES" w:eastAsia="es-ES"/>
        </w:rPr>
        <w:t>cincuenta y siete</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A076A0">
        <w:rPr>
          <w:rFonts w:ascii="Tahoma" w:eastAsia="Times New Roman" w:hAnsi="Tahoma" w:cs="Tahoma"/>
          <w:sz w:val="18"/>
          <w:szCs w:val="18"/>
          <w:lang w:val="es-ES" w:eastAsia="es-ES"/>
        </w:rPr>
        <w:t xml:space="preserve">setenta y nueve </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A076A0">
        <w:rPr>
          <w:rFonts w:ascii="Tahoma" w:eastAsia="Times New Roman" w:hAnsi="Tahoma" w:cs="Tahoma"/>
          <w:sz w:val="18"/>
          <w:szCs w:val="18"/>
          <w:lang w:val="es-ES" w:eastAsia="es-ES"/>
        </w:rPr>
        <w:t>tres</w:t>
      </w:r>
      <w:r w:rsidR="00F118DC">
        <w:rPr>
          <w:rFonts w:ascii="Tahoma" w:eastAsia="Times New Roman" w:hAnsi="Tahoma" w:cs="Tahoma"/>
          <w:sz w:val="18"/>
          <w:szCs w:val="18"/>
          <w:lang w:val="es-ES" w:eastAsia="es-ES"/>
        </w:rPr>
        <w:t xml:space="preserve">cientos </w:t>
      </w:r>
      <w:r w:rsidR="00A076A0">
        <w:rPr>
          <w:rFonts w:ascii="Tahoma" w:eastAsia="Times New Roman" w:hAnsi="Tahoma" w:cs="Tahoma"/>
          <w:sz w:val="18"/>
          <w:szCs w:val="18"/>
          <w:lang w:val="es-ES" w:eastAsia="es-ES"/>
        </w:rPr>
        <w:t>cincuenta y cinco</w:t>
      </w:r>
      <w:r w:rsidR="00F118DC">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A076A0">
        <w:rPr>
          <w:rFonts w:ascii="Tahoma" w:eastAsia="Times New Roman" w:hAnsi="Tahoma" w:cs="Tahoma"/>
          <w:sz w:val="18"/>
          <w:szCs w:val="18"/>
          <w:lang w:val="es-ES" w:eastAsia="es-ES"/>
        </w:rPr>
        <w:t>63</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302676" w:rsidP="001159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194,907,232.47</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86FB5"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158,923,071.95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86FB5"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10,302,102.95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86FB5"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25,682,057.54</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302676"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58,444,431.02</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302676"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16,958,333.19</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302676"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778,296.00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302676"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1,156,500.00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302676" w:rsidP="005A11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39,551,301.83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302676"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251,243.00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302676"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3,476,449.14</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Jul</w:t>
      </w:r>
      <w:r w:rsidR="00AE0F36">
        <w:rPr>
          <w:rFonts w:ascii="Tahoma" w:hAnsi="Tahoma" w:cs="Tahoma"/>
          <w:spacing w:val="-1"/>
          <w:sz w:val="18"/>
          <w:szCs w:val="18"/>
          <w:lang w:val="es-ES" w:eastAsia="es-ES"/>
        </w:rPr>
        <w:t>i</w:t>
      </w:r>
      <w:r w:rsidR="00B11307">
        <w:rPr>
          <w:rFonts w:ascii="Tahoma" w:hAnsi="Tahoma" w:cs="Tahoma"/>
          <w:spacing w:val="-1"/>
          <w:sz w:val="18"/>
          <w:szCs w:val="18"/>
          <w:lang w:val="es-ES" w:eastAsia="es-ES"/>
        </w:rPr>
        <w:t>o</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8C08C5"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13,218,760.85</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AE0F36">
              <w:rPr>
                <w:rFonts w:ascii="Tahoma" w:hAnsi="Tahoma" w:cs="Tahoma"/>
                <w:b/>
                <w:spacing w:val="-1"/>
                <w:sz w:val="18"/>
                <w:szCs w:val="18"/>
                <w:lang w:val="es-ES" w:eastAsia="es-ES"/>
              </w:rPr>
              <w:t>972,187.88</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96217F" w:rsidP="0040178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34,736,347.08</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96217F"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34,737,758.08</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214991">
        <w:rPr>
          <w:rFonts w:ascii="Tahoma" w:eastAsia="Times New Roman" w:hAnsi="Tahoma" w:cs="Tahoma"/>
          <w:b/>
          <w:sz w:val="18"/>
          <w:szCs w:val="18"/>
          <w:lang w:val="es-ES" w:eastAsia="es-ES"/>
        </w:rPr>
        <w:t>jul</w:t>
      </w:r>
      <w:r w:rsidR="00690F06">
        <w:rPr>
          <w:rFonts w:ascii="Tahoma" w:eastAsia="Times New Roman" w:hAnsi="Tahoma" w:cs="Tahoma"/>
          <w:b/>
          <w:sz w:val="18"/>
          <w:szCs w:val="18"/>
          <w:lang w:val="es-ES" w:eastAsia="es-ES"/>
        </w:rPr>
        <w:t xml:space="preserve">io </w:t>
      </w:r>
      <w:r w:rsidR="002A15B7">
        <w:rPr>
          <w:rFonts w:ascii="Tahoma" w:eastAsia="Times New Roman" w:hAnsi="Tahoma" w:cs="Tahoma"/>
          <w:b/>
          <w:sz w:val="18"/>
          <w:szCs w:val="18"/>
          <w:lang w:val="es-ES" w:eastAsia="es-ES"/>
        </w:rPr>
        <w:t>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21499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42,821,220.36</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E4751D"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247,235,159.25</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4751D"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397,696,458.59</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E4751D"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397,696,458.59</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E2642F"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413,681,801.67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E2642F" w:rsidP="006B3CF3">
            <w:pPr>
              <w:jc w:val="right"/>
            </w:pPr>
            <w:r>
              <w:rPr>
                <w:rFonts w:ascii="Tahoma" w:hAnsi="Tahoma" w:cs="Tahoma"/>
                <w:color w:val="000000"/>
                <w:sz w:val="18"/>
                <w:szCs w:val="18"/>
                <w:lang w:eastAsia="es-MX"/>
              </w:rPr>
              <w:t>369,422,308.15</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E2642F" w:rsidP="006B3CF3">
            <w:pPr>
              <w:jc w:val="right"/>
            </w:pPr>
            <w:r>
              <w:rPr>
                <w:rFonts w:ascii="Tahoma" w:hAnsi="Tahoma" w:cs="Tahoma"/>
                <w:color w:val="000000"/>
                <w:sz w:val="18"/>
                <w:szCs w:val="18"/>
                <w:lang w:eastAsia="es-MX"/>
              </w:rPr>
              <w:t>368,349,575.97</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E2642F" w:rsidP="001D4680">
            <w:pPr>
              <w:jc w:val="right"/>
            </w:pPr>
            <w:r>
              <w:rPr>
                <w:rFonts w:ascii="Tahoma" w:hAnsi="Tahoma" w:cs="Tahoma"/>
                <w:color w:val="000000"/>
                <w:sz w:val="18"/>
                <w:szCs w:val="18"/>
                <w:lang w:eastAsia="es-MX"/>
              </w:rPr>
              <w:t>365,699.70</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4315BC">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de</w:t>
      </w:r>
      <w:r w:rsidR="004315BC">
        <w:rPr>
          <w:rFonts w:ascii="Tahoma" w:hAnsi="Tahoma" w:cs="Tahoma"/>
          <w:spacing w:val="-1"/>
          <w:sz w:val="18"/>
          <w:szCs w:val="18"/>
          <w:lang w:val="es-ES" w:eastAsia="es-ES"/>
        </w:rPr>
        <w:t xml:space="preserve">  Jul</w:t>
      </w:r>
      <w:r w:rsidR="00F6628A">
        <w:rPr>
          <w:rFonts w:ascii="Tahoma" w:hAnsi="Tahoma" w:cs="Tahoma"/>
          <w:spacing w:val="-1"/>
          <w:sz w:val="18"/>
          <w:szCs w:val="18"/>
          <w:lang w:val="es-ES" w:eastAsia="es-ES"/>
        </w:rPr>
        <w:t>i</w:t>
      </w:r>
      <w:r w:rsidR="00B11307">
        <w:rPr>
          <w:rFonts w:ascii="Tahoma" w:hAnsi="Tahoma" w:cs="Tahoma"/>
          <w:spacing w:val="-1"/>
          <w:sz w:val="18"/>
          <w:szCs w:val="18"/>
          <w:lang w:val="es-ES" w:eastAsia="es-ES"/>
        </w:rPr>
        <w:t>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4315BC">
        <w:rPr>
          <w:rFonts w:ascii="Tahoma" w:hAnsi="Tahoma" w:cs="Tahoma"/>
          <w:spacing w:val="-1"/>
          <w:sz w:val="18"/>
          <w:szCs w:val="18"/>
          <w:lang w:val="es-ES" w:eastAsia="es-ES"/>
        </w:rPr>
        <w:t xml:space="preserve">  Jul</w:t>
      </w:r>
      <w:r w:rsidR="00F6628A">
        <w:rPr>
          <w:rFonts w:ascii="Tahoma" w:hAnsi="Tahoma" w:cs="Tahoma"/>
          <w:spacing w:val="-1"/>
          <w:sz w:val="18"/>
          <w:szCs w:val="18"/>
          <w:lang w:val="es-ES" w:eastAsia="es-ES"/>
        </w:rPr>
        <w:t>i</w:t>
      </w:r>
      <w:r w:rsidR="00B11307">
        <w:rPr>
          <w:rFonts w:ascii="Tahoma" w:hAnsi="Tahoma" w:cs="Tahoma"/>
          <w:spacing w:val="-1"/>
          <w:sz w:val="18"/>
          <w:szCs w:val="18"/>
          <w:lang w:val="es-ES" w:eastAsia="es-ES"/>
        </w:rPr>
        <w:t>o</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4315BC">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4315BC">
        <w:rPr>
          <w:rFonts w:ascii="Tahoma" w:hAnsi="Tahoma" w:cs="Tahoma"/>
          <w:spacing w:val="-1"/>
          <w:sz w:val="18"/>
          <w:szCs w:val="18"/>
          <w:lang w:val="es-ES" w:eastAsia="es-ES"/>
        </w:rPr>
        <w:t>Jul</w:t>
      </w:r>
      <w:r w:rsidR="004671AE">
        <w:rPr>
          <w:rFonts w:ascii="Tahoma" w:hAnsi="Tahoma" w:cs="Tahoma"/>
          <w:spacing w:val="-1"/>
          <w:sz w:val="18"/>
          <w:szCs w:val="18"/>
          <w:lang w:val="es-ES" w:eastAsia="es-ES"/>
        </w:rPr>
        <w:t>i</w:t>
      </w:r>
      <w:r w:rsidR="00037397">
        <w:rPr>
          <w:rFonts w:ascii="Tahoma" w:hAnsi="Tahoma" w:cs="Tahoma"/>
          <w:spacing w:val="-1"/>
          <w:sz w:val="18"/>
          <w:szCs w:val="18"/>
          <w:lang w:val="es-ES" w:eastAsia="es-ES"/>
        </w:rPr>
        <w:t>o</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39" w:rsidRDefault="008E3439" w:rsidP="00AC6FB4">
      <w:pPr>
        <w:spacing w:after="0" w:line="240" w:lineRule="auto"/>
      </w:pPr>
      <w:r>
        <w:separator/>
      </w:r>
    </w:p>
  </w:endnote>
  <w:endnote w:type="continuationSeparator" w:id="0">
    <w:p w:rsidR="008E3439" w:rsidRDefault="008E3439"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39" w:rsidRDefault="008E3439" w:rsidP="00AC6FB4">
      <w:pPr>
        <w:spacing w:after="0" w:line="240" w:lineRule="auto"/>
      </w:pPr>
      <w:r>
        <w:separator/>
      </w:r>
    </w:p>
  </w:footnote>
  <w:footnote w:type="continuationSeparator" w:id="0">
    <w:p w:rsidR="008E3439" w:rsidRDefault="008E3439"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303BD"/>
    <w:rsid w:val="00030BC1"/>
    <w:rsid w:val="00033D23"/>
    <w:rsid w:val="0003607E"/>
    <w:rsid w:val="00037397"/>
    <w:rsid w:val="000374E6"/>
    <w:rsid w:val="00037DA2"/>
    <w:rsid w:val="00044DC9"/>
    <w:rsid w:val="00063ACF"/>
    <w:rsid w:val="000649D5"/>
    <w:rsid w:val="00065EFE"/>
    <w:rsid w:val="00066782"/>
    <w:rsid w:val="000758E9"/>
    <w:rsid w:val="000764B5"/>
    <w:rsid w:val="00077420"/>
    <w:rsid w:val="00085AB5"/>
    <w:rsid w:val="00086A46"/>
    <w:rsid w:val="000933B0"/>
    <w:rsid w:val="00093792"/>
    <w:rsid w:val="00095A68"/>
    <w:rsid w:val="000A10DB"/>
    <w:rsid w:val="000A2376"/>
    <w:rsid w:val="000B086B"/>
    <w:rsid w:val="000B1A7B"/>
    <w:rsid w:val="000C3514"/>
    <w:rsid w:val="000C496D"/>
    <w:rsid w:val="000C7F8B"/>
    <w:rsid w:val="000D02EE"/>
    <w:rsid w:val="000D1A75"/>
    <w:rsid w:val="000E2138"/>
    <w:rsid w:val="000E5688"/>
    <w:rsid w:val="000E674F"/>
    <w:rsid w:val="000E7211"/>
    <w:rsid w:val="000F0E13"/>
    <w:rsid w:val="000F1494"/>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46257"/>
    <w:rsid w:val="0015519C"/>
    <w:rsid w:val="001654AB"/>
    <w:rsid w:val="00171B2F"/>
    <w:rsid w:val="0017726B"/>
    <w:rsid w:val="001834B1"/>
    <w:rsid w:val="001939C8"/>
    <w:rsid w:val="00197A25"/>
    <w:rsid w:val="00197C96"/>
    <w:rsid w:val="001A56FC"/>
    <w:rsid w:val="001B1844"/>
    <w:rsid w:val="001B1926"/>
    <w:rsid w:val="001B1D14"/>
    <w:rsid w:val="001B2685"/>
    <w:rsid w:val="001B47E0"/>
    <w:rsid w:val="001C2934"/>
    <w:rsid w:val="001C3BBF"/>
    <w:rsid w:val="001C3D1F"/>
    <w:rsid w:val="001D32F7"/>
    <w:rsid w:val="001D4680"/>
    <w:rsid w:val="001D5946"/>
    <w:rsid w:val="001D759F"/>
    <w:rsid w:val="001F197F"/>
    <w:rsid w:val="001F3C85"/>
    <w:rsid w:val="00212D78"/>
    <w:rsid w:val="00214991"/>
    <w:rsid w:val="00215D83"/>
    <w:rsid w:val="00226251"/>
    <w:rsid w:val="00235418"/>
    <w:rsid w:val="00241FAC"/>
    <w:rsid w:val="002456FC"/>
    <w:rsid w:val="00262E5A"/>
    <w:rsid w:val="00266942"/>
    <w:rsid w:val="00271DA3"/>
    <w:rsid w:val="00280AD6"/>
    <w:rsid w:val="0028792F"/>
    <w:rsid w:val="0029116B"/>
    <w:rsid w:val="002924E1"/>
    <w:rsid w:val="00292AAA"/>
    <w:rsid w:val="00292CD6"/>
    <w:rsid w:val="002A15B7"/>
    <w:rsid w:val="002A375A"/>
    <w:rsid w:val="002A3EB0"/>
    <w:rsid w:val="002A487F"/>
    <w:rsid w:val="002A5229"/>
    <w:rsid w:val="002A6935"/>
    <w:rsid w:val="002A7281"/>
    <w:rsid w:val="002B536C"/>
    <w:rsid w:val="002B5FDF"/>
    <w:rsid w:val="002B6459"/>
    <w:rsid w:val="002C3AF2"/>
    <w:rsid w:val="002D0616"/>
    <w:rsid w:val="002D26C3"/>
    <w:rsid w:val="002D3195"/>
    <w:rsid w:val="002D7457"/>
    <w:rsid w:val="002E0B8F"/>
    <w:rsid w:val="002F15C5"/>
    <w:rsid w:val="002F3775"/>
    <w:rsid w:val="00302676"/>
    <w:rsid w:val="00304F58"/>
    <w:rsid w:val="00310DFA"/>
    <w:rsid w:val="00314941"/>
    <w:rsid w:val="003174AC"/>
    <w:rsid w:val="00324AEE"/>
    <w:rsid w:val="00324E64"/>
    <w:rsid w:val="00333642"/>
    <w:rsid w:val="00351832"/>
    <w:rsid w:val="00354A1E"/>
    <w:rsid w:val="003600F4"/>
    <w:rsid w:val="003612BD"/>
    <w:rsid w:val="00361465"/>
    <w:rsid w:val="00362222"/>
    <w:rsid w:val="003648AE"/>
    <w:rsid w:val="00364A94"/>
    <w:rsid w:val="003670FD"/>
    <w:rsid w:val="00375239"/>
    <w:rsid w:val="00377269"/>
    <w:rsid w:val="00381EE3"/>
    <w:rsid w:val="003A560F"/>
    <w:rsid w:val="003B3886"/>
    <w:rsid w:val="003B5571"/>
    <w:rsid w:val="003B6985"/>
    <w:rsid w:val="003C116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78B"/>
    <w:rsid w:val="00401AB4"/>
    <w:rsid w:val="0040556B"/>
    <w:rsid w:val="00407D91"/>
    <w:rsid w:val="00411F8A"/>
    <w:rsid w:val="00413798"/>
    <w:rsid w:val="004146D7"/>
    <w:rsid w:val="004273F3"/>
    <w:rsid w:val="004315BC"/>
    <w:rsid w:val="00442770"/>
    <w:rsid w:val="00443431"/>
    <w:rsid w:val="00445D0C"/>
    <w:rsid w:val="00447F8A"/>
    <w:rsid w:val="00451FAB"/>
    <w:rsid w:val="00452E09"/>
    <w:rsid w:val="004533D5"/>
    <w:rsid w:val="004551F3"/>
    <w:rsid w:val="00460214"/>
    <w:rsid w:val="00461E30"/>
    <w:rsid w:val="004671AE"/>
    <w:rsid w:val="00473C42"/>
    <w:rsid w:val="00475683"/>
    <w:rsid w:val="00476AB9"/>
    <w:rsid w:val="004827ED"/>
    <w:rsid w:val="00483C1A"/>
    <w:rsid w:val="004913F3"/>
    <w:rsid w:val="00491C75"/>
    <w:rsid w:val="00495838"/>
    <w:rsid w:val="00496FCB"/>
    <w:rsid w:val="004A7FCC"/>
    <w:rsid w:val="004B3F66"/>
    <w:rsid w:val="004B4FBA"/>
    <w:rsid w:val="004B7384"/>
    <w:rsid w:val="004C0496"/>
    <w:rsid w:val="004C1CAB"/>
    <w:rsid w:val="004C2691"/>
    <w:rsid w:val="004C3186"/>
    <w:rsid w:val="004C33CC"/>
    <w:rsid w:val="004C3CAC"/>
    <w:rsid w:val="004C3CCE"/>
    <w:rsid w:val="004C40F0"/>
    <w:rsid w:val="004C4A15"/>
    <w:rsid w:val="004E1D99"/>
    <w:rsid w:val="004F28DD"/>
    <w:rsid w:val="004F6804"/>
    <w:rsid w:val="0050052E"/>
    <w:rsid w:val="00506599"/>
    <w:rsid w:val="0051062D"/>
    <w:rsid w:val="005150C5"/>
    <w:rsid w:val="00522B0D"/>
    <w:rsid w:val="00522FD9"/>
    <w:rsid w:val="00523220"/>
    <w:rsid w:val="00527988"/>
    <w:rsid w:val="005317F5"/>
    <w:rsid w:val="00533C50"/>
    <w:rsid w:val="00536021"/>
    <w:rsid w:val="0055105E"/>
    <w:rsid w:val="005523FE"/>
    <w:rsid w:val="00552C8D"/>
    <w:rsid w:val="00556CFD"/>
    <w:rsid w:val="00557947"/>
    <w:rsid w:val="00570F33"/>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600D71"/>
    <w:rsid w:val="00603B40"/>
    <w:rsid w:val="00625FFB"/>
    <w:rsid w:val="00647E0B"/>
    <w:rsid w:val="00652351"/>
    <w:rsid w:val="00654357"/>
    <w:rsid w:val="006560BF"/>
    <w:rsid w:val="00664051"/>
    <w:rsid w:val="006649B1"/>
    <w:rsid w:val="0066641A"/>
    <w:rsid w:val="00666E34"/>
    <w:rsid w:val="00671901"/>
    <w:rsid w:val="00680E17"/>
    <w:rsid w:val="00690F06"/>
    <w:rsid w:val="00692E3E"/>
    <w:rsid w:val="00694172"/>
    <w:rsid w:val="00694E97"/>
    <w:rsid w:val="00694EFA"/>
    <w:rsid w:val="006A03B4"/>
    <w:rsid w:val="006A72A2"/>
    <w:rsid w:val="006A7805"/>
    <w:rsid w:val="006B1478"/>
    <w:rsid w:val="006B17C9"/>
    <w:rsid w:val="006B3CF3"/>
    <w:rsid w:val="006B680D"/>
    <w:rsid w:val="006C10CF"/>
    <w:rsid w:val="006C13BE"/>
    <w:rsid w:val="006C3156"/>
    <w:rsid w:val="006C3E53"/>
    <w:rsid w:val="006C4442"/>
    <w:rsid w:val="006E0968"/>
    <w:rsid w:val="006E2822"/>
    <w:rsid w:val="006E2B3C"/>
    <w:rsid w:val="006E49AD"/>
    <w:rsid w:val="006F0020"/>
    <w:rsid w:val="00702805"/>
    <w:rsid w:val="00703619"/>
    <w:rsid w:val="0071734D"/>
    <w:rsid w:val="0072486E"/>
    <w:rsid w:val="00725B26"/>
    <w:rsid w:val="00727E70"/>
    <w:rsid w:val="007323B8"/>
    <w:rsid w:val="007359DE"/>
    <w:rsid w:val="00740FB4"/>
    <w:rsid w:val="007525C3"/>
    <w:rsid w:val="007544AA"/>
    <w:rsid w:val="00756356"/>
    <w:rsid w:val="00756630"/>
    <w:rsid w:val="00757E61"/>
    <w:rsid w:val="00762314"/>
    <w:rsid w:val="007673D1"/>
    <w:rsid w:val="00777D51"/>
    <w:rsid w:val="007801F2"/>
    <w:rsid w:val="007825B6"/>
    <w:rsid w:val="007843AF"/>
    <w:rsid w:val="00785361"/>
    <w:rsid w:val="00785B7C"/>
    <w:rsid w:val="00785DAA"/>
    <w:rsid w:val="00786FB5"/>
    <w:rsid w:val="00787296"/>
    <w:rsid w:val="00790605"/>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3371D"/>
    <w:rsid w:val="00845D7B"/>
    <w:rsid w:val="008465D9"/>
    <w:rsid w:val="00847F74"/>
    <w:rsid w:val="008552C1"/>
    <w:rsid w:val="008604A0"/>
    <w:rsid w:val="008649FC"/>
    <w:rsid w:val="00871753"/>
    <w:rsid w:val="008730A8"/>
    <w:rsid w:val="008745A5"/>
    <w:rsid w:val="00877B64"/>
    <w:rsid w:val="008812F5"/>
    <w:rsid w:val="00882ED0"/>
    <w:rsid w:val="0089261D"/>
    <w:rsid w:val="00896FBB"/>
    <w:rsid w:val="008A1A4E"/>
    <w:rsid w:val="008A758E"/>
    <w:rsid w:val="008B0147"/>
    <w:rsid w:val="008B04A5"/>
    <w:rsid w:val="008B39EF"/>
    <w:rsid w:val="008B4C40"/>
    <w:rsid w:val="008B5C88"/>
    <w:rsid w:val="008B7C5E"/>
    <w:rsid w:val="008C08C5"/>
    <w:rsid w:val="008C08DE"/>
    <w:rsid w:val="008C5A25"/>
    <w:rsid w:val="008D58A8"/>
    <w:rsid w:val="008E3439"/>
    <w:rsid w:val="008F64EE"/>
    <w:rsid w:val="008F6A73"/>
    <w:rsid w:val="00911D9C"/>
    <w:rsid w:val="00920A11"/>
    <w:rsid w:val="009237BC"/>
    <w:rsid w:val="00923A94"/>
    <w:rsid w:val="00932563"/>
    <w:rsid w:val="0093510D"/>
    <w:rsid w:val="00944123"/>
    <w:rsid w:val="009441C3"/>
    <w:rsid w:val="00945DC3"/>
    <w:rsid w:val="009511E8"/>
    <w:rsid w:val="00951FAB"/>
    <w:rsid w:val="009541A6"/>
    <w:rsid w:val="00955199"/>
    <w:rsid w:val="009607F1"/>
    <w:rsid w:val="00960F00"/>
    <w:rsid w:val="00961241"/>
    <w:rsid w:val="0096217F"/>
    <w:rsid w:val="00962A65"/>
    <w:rsid w:val="00967E22"/>
    <w:rsid w:val="00973B30"/>
    <w:rsid w:val="009756F9"/>
    <w:rsid w:val="009766DC"/>
    <w:rsid w:val="00983B40"/>
    <w:rsid w:val="009841D8"/>
    <w:rsid w:val="0099704F"/>
    <w:rsid w:val="00997307"/>
    <w:rsid w:val="009A03A8"/>
    <w:rsid w:val="009A4E45"/>
    <w:rsid w:val="009B17A9"/>
    <w:rsid w:val="009B2682"/>
    <w:rsid w:val="009B4A97"/>
    <w:rsid w:val="009B7CDE"/>
    <w:rsid w:val="009C183B"/>
    <w:rsid w:val="009C39B1"/>
    <w:rsid w:val="009C7930"/>
    <w:rsid w:val="009D02B0"/>
    <w:rsid w:val="009D0BB9"/>
    <w:rsid w:val="009D2F2A"/>
    <w:rsid w:val="009E0E72"/>
    <w:rsid w:val="009E45A6"/>
    <w:rsid w:val="009E4AC6"/>
    <w:rsid w:val="009E6EE7"/>
    <w:rsid w:val="00A00DFD"/>
    <w:rsid w:val="00A03533"/>
    <w:rsid w:val="00A076A0"/>
    <w:rsid w:val="00A11832"/>
    <w:rsid w:val="00A11B38"/>
    <w:rsid w:val="00A1282A"/>
    <w:rsid w:val="00A15436"/>
    <w:rsid w:val="00A20780"/>
    <w:rsid w:val="00A239DA"/>
    <w:rsid w:val="00A30A2F"/>
    <w:rsid w:val="00A34E44"/>
    <w:rsid w:val="00A4208B"/>
    <w:rsid w:val="00A44C88"/>
    <w:rsid w:val="00A44E6F"/>
    <w:rsid w:val="00A463DE"/>
    <w:rsid w:val="00A468E9"/>
    <w:rsid w:val="00A47B5F"/>
    <w:rsid w:val="00A50CF9"/>
    <w:rsid w:val="00A50FE4"/>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4190"/>
    <w:rsid w:val="00AB5894"/>
    <w:rsid w:val="00AB5DF4"/>
    <w:rsid w:val="00AB70E9"/>
    <w:rsid w:val="00AC1AC1"/>
    <w:rsid w:val="00AC1BB5"/>
    <w:rsid w:val="00AC3833"/>
    <w:rsid w:val="00AC44F2"/>
    <w:rsid w:val="00AC4FF3"/>
    <w:rsid w:val="00AC6FB4"/>
    <w:rsid w:val="00AD001E"/>
    <w:rsid w:val="00AE0F36"/>
    <w:rsid w:val="00AE1111"/>
    <w:rsid w:val="00AF08B0"/>
    <w:rsid w:val="00B0238C"/>
    <w:rsid w:val="00B066E4"/>
    <w:rsid w:val="00B07278"/>
    <w:rsid w:val="00B11307"/>
    <w:rsid w:val="00B12CFE"/>
    <w:rsid w:val="00B13A35"/>
    <w:rsid w:val="00B172E6"/>
    <w:rsid w:val="00B22470"/>
    <w:rsid w:val="00B2285D"/>
    <w:rsid w:val="00B23529"/>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0166"/>
    <w:rsid w:val="00BA1C08"/>
    <w:rsid w:val="00BA5A22"/>
    <w:rsid w:val="00BA6580"/>
    <w:rsid w:val="00BA68D7"/>
    <w:rsid w:val="00BB6803"/>
    <w:rsid w:val="00BC2279"/>
    <w:rsid w:val="00BC4EC7"/>
    <w:rsid w:val="00BC783B"/>
    <w:rsid w:val="00BD13CA"/>
    <w:rsid w:val="00BD193C"/>
    <w:rsid w:val="00BE3273"/>
    <w:rsid w:val="00BE5ED9"/>
    <w:rsid w:val="00BF49C4"/>
    <w:rsid w:val="00C032B6"/>
    <w:rsid w:val="00C06403"/>
    <w:rsid w:val="00C069CC"/>
    <w:rsid w:val="00C14AE4"/>
    <w:rsid w:val="00C14C04"/>
    <w:rsid w:val="00C15CBD"/>
    <w:rsid w:val="00C20F1D"/>
    <w:rsid w:val="00C24B57"/>
    <w:rsid w:val="00C27623"/>
    <w:rsid w:val="00C27824"/>
    <w:rsid w:val="00C3196E"/>
    <w:rsid w:val="00C3431C"/>
    <w:rsid w:val="00C36BB3"/>
    <w:rsid w:val="00C44204"/>
    <w:rsid w:val="00C47082"/>
    <w:rsid w:val="00C51651"/>
    <w:rsid w:val="00C53CBE"/>
    <w:rsid w:val="00C6057F"/>
    <w:rsid w:val="00C60918"/>
    <w:rsid w:val="00C60C40"/>
    <w:rsid w:val="00C60F83"/>
    <w:rsid w:val="00C71365"/>
    <w:rsid w:val="00C85297"/>
    <w:rsid w:val="00C87C6C"/>
    <w:rsid w:val="00C91E28"/>
    <w:rsid w:val="00C91FEF"/>
    <w:rsid w:val="00C93F02"/>
    <w:rsid w:val="00C977EE"/>
    <w:rsid w:val="00CA5E81"/>
    <w:rsid w:val="00CA650C"/>
    <w:rsid w:val="00CA7C9F"/>
    <w:rsid w:val="00CB57E9"/>
    <w:rsid w:val="00CB5A61"/>
    <w:rsid w:val="00CB6A39"/>
    <w:rsid w:val="00CB7B57"/>
    <w:rsid w:val="00CC163E"/>
    <w:rsid w:val="00CC2894"/>
    <w:rsid w:val="00CC3DC2"/>
    <w:rsid w:val="00CC733F"/>
    <w:rsid w:val="00CD02EA"/>
    <w:rsid w:val="00CD094A"/>
    <w:rsid w:val="00CD0FB0"/>
    <w:rsid w:val="00CD2883"/>
    <w:rsid w:val="00CD3BEB"/>
    <w:rsid w:val="00CD40FA"/>
    <w:rsid w:val="00CE704A"/>
    <w:rsid w:val="00CE77ED"/>
    <w:rsid w:val="00CF27D9"/>
    <w:rsid w:val="00D10E55"/>
    <w:rsid w:val="00D154BF"/>
    <w:rsid w:val="00D15868"/>
    <w:rsid w:val="00D21052"/>
    <w:rsid w:val="00D2185A"/>
    <w:rsid w:val="00D23B98"/>
    <w:rsid w:val="00D2752B"/>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B17F9"/>
    <w:rsid w:val="00DB2081"/>
    <w:rsid w:val="00DB60AD"/>
    <w:rsid w:val="00DC6D33"/>
    <w:rsid w:val="00DC7E71"/>
    <w:rsid w:val="00DD13B6"/>
    <w:rsid w:val="00DE0202"/>
    <w:rsid w:val="00DE0D14"/>
    <w:rsid w:val="00DE4850"/>
    <w:rsid w:val="00DF19AD"/>
    <w:rsid w:val="00DF40A6"/>
    <w:rsid w:val="00DF5CCB"/>
    <w:rsid w:val="00E021B5"/>
    <w:rsid w:val="00E03EAE"/>
    <w:rsid w:val="00E06F65"/>
    <w:rsid w:val="00E076F9"/>
    <w:rsid w:val="00E12EC8"/>
    <w:rsid w:val="00E16545"/>
    <w:rsid w:val="00E16AC4"/>
    <w:rsid w:val="00E241E9"/>
    <w:rsid w:val="00E2642F"/>
    <w:rsid w:val="00E33B69"/>
    <w:rsid w:val="00E34CF8"/>
    <w:rsid w:val="00E429EF"/>
    <w:rsid w:val="00E44004"/>
    <w:rsid w:val="00E440A9"/>
    <w:rsid w:val="00E4751D"/>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B218B"/>
    <w:rsid w:val="00EC01CF"/>
    <w:rsid w:val="00EC310E"/>
    <w:rsid w:val="00ED0123"/>
    <w:rsid w:val="00ED5270"/>
    <w:rsid w:val="00ED583D"/>
    <w:rsid w:val="00ED70B0"/>
    <w:rsid w:val="00EE41E6"/>
    <w:rsid w:val="00EE7006"/>
    <w:rsid w:val="00EF1368"/>
    <w:rsid w:val="00EF4C45"/>
    <w:rsid w:val="00EF5F3D"/>
    <w:rsid w:val="00F005C3"/>
    <w:rsid w:val="00F118DC"/>
    <w:rsid w:val="00F11FDD"/>
    <w:rsid w:val="00F327F8"/>
    <w:rsid w:val="00F45F43"/>
    <w:rsid w:val="00F60D0E"/>
    <w:rsid w:val="00F648D7"/>
    <w:rsid w:val="00F64FB3"/>
    <w:rsid w:val="00F6628A"/>
    <w:rsid w:val="00F70C06"/>
    <w:rsid w:val="00F710C3"/>
    <w:rsid w:val="00F72894"/>
    <w:rsid w:val="00F7672F"/>
    <w:rsid w:val="00F812FD"/>
    <w:rsid w:val="00F82114"/>
    <w:rsid w:val="00F8528D"/>
    <w:rsid w:val="00F97479"/>
    <w:rsid w:val="00FA2110"/>
    <w:rsid w:val="00FA5E5C"/>
    <w:rsid w:val="00FB06B2"/>
    <w:rsid w:val="00FB2B08"/>
    <w:rsid w:val="00FC28AA"/>
    <w:rsid w:val="00FD5CC4"/>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2B77-1D44-40AA-8BA2-73526D5D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3994</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2024-08-20T22:02:00Z</dcterms:created>
  <dcterms:modified xsi:type="dcterms:W3CDTF">2024-08-20T22:02:00Z</dcterms:modified>
</cp:coreProperties>
</file>